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2FF83" w14:textId="77777777" w:rsidR="00A232C1" w:rsidRDefault="0068274B" w:rsidP="007404C6">
      <w:pPr>
        <w:pStyle w:val="Piedepgina"/>
        <w:tabs>
          <w:tab w:val="left" w:pos="708"/>
        </w:tabs>
        <w:spacing w:before="280"/>
        <w:ind w:left="2552"/>
        <w:rPr>
          <w:rFonts w:ascii="Arial Narrow" w:hAnsi="Arial Narrow"/>
          <w:bCs/>
          <w:noProof/>
          <w:sz w:val="28"/>
          <w:u w:val="single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A71B3E" wp14:editId="20CCF34A">
                <wp:simplePos x="0" y="0"/>
                <wp:positionH relativeFrom="column">
                  <wp:posOffset>151765</wp:posOffset>
                </wp:positionH>
                <wp:positionV relativeFrom="paragraph">
                  <wp:posOffset>-6350</wp:posOffset>
                </wp:positionV>
                <wp:extent cx="800100" cy="3878580"/>
                <wp:effectExtent l="0" t="0" r="0" b="7620"/>
                <wp:wrapNone/>
                <wp:docPr id="1267" name="Cuadro de texto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7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940B" w14:textId="77777777" w:rsidR="0068274B" w:rsidRDefault="009855AF" w:rsidP="0068274B">
                            <w:pPr>
                              <w:pStyle w:val="Notadeprensa"/>
                            </w:pPr>
                            <w:r>
                              <w:t>Nota de prensa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71B3E" id="_x0000_t202" coordsize="21600,21600" o:spt="202" path="m,l,21600r21600,l21600,xe">
                <v:stroke joinstyle="miter"/>
                <v:path gradientshapeok="t" o:connecttype="rect"/>
              </v:shapetype>
              <v:shape id="Cuadro de texto 1267" o:spid="_x0000_s1026" type="#_x0000_t202" style="position:absolute;left:0;text-align:left;margin-left:11.95pt;margin-top:-.5pt;width:63pt;height:30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" filled="f" stroked="f">
                <v:textbox style="layout-flow:vertical;mso-layout-flow-alt:bottom-to-top">
                  <w:txbxContent>
                    <w:p w14:paraId="157F940B" w14:textId="77777777" w:rsidR="0068274B" w:rsidRDefault="009855AF" w:rsidP="0068274B">
                      <w:pPr>
                        <w:pStyle w:val="Notadeprensa"/>
                      </w:pPr>
                      <w: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A549E1" w:rsidRPr="00A549E1">
        <w:rPr>
          <w:rFonts w:ascii="Arial Narrow" w:hAnsi="Arial Narrow"/>
          <w:bCs/>
          <w:noProof/>
          <w:sz w:val="28"/>
          <w:u w:val="single"/>
          <w:lang w:val="es-ES"/>
        </w:rPr>
        <w:t>Incentivos Regionales</w:t>
      </w:r>
    </w:p>
    <w:p w14:paraId="6C40F0F2" w14:textId="20FE7799" w:rsidR="00A232C1" w:rsidRDefault="00A549E1" w:rsidP="007404C6">
      <w:pPr>
        <w:pStyle w:val="Ttulo1"/>
        <w:spacing w:before="160" w:after="360" w:line="276" w:lineRule="auto"/>
        <w:ind w:right="-403"/>
      </w:pPr>
      <w:r w:rsidRPr="00A549E1">
        <w:t>El Gobierno aprueba la concesión d</w:t>
      </w:r>
      <w:r>
        <w:t xml:space="preserve">e incentivos regionales para </w:t>
      </w:r>
      <w:r w:rsidR="008E3821">
        <w:t>cuatro</w:t>
      </w:r>
      <w:r w:rsidR="00F805FE">
        <w:t xml:space="preserve"> </w:t>
      </w:r>
      <w:r w:rsidRPr="00A549E1">
        <w:t>proyecto</w:t>
      </w:r>
      <w:r w:rsidR="003006ED">
        <w:t>s</w:t>
      </w:r>
      <w:r w:rsidRPr="00A549E1">
        <w:t xml:space="preserve"> de inversión en </w:t>
      </w:r>
      <w:r w:rsidR="00C6165A">
        <w:t>Castilla</w:t>
      </w:r>
      <w:r w:rsidR="008E3821">
        <w:t xml:space="preserve"> y León</w:t>
      </w:r>
      <w:r w:rsidRPr="00A549E1">
        <w:t xml:space="preserve"> por </w:t>
      </w:r>
      <w:r w:rsidR="008E3821">
        <w:t>3,8</w:t>
      </w:r>
      <w:r w:rsidR="008B7980">
        <w:t xml:space="preserve"> </w:t>
      </w:r>
      <w:r w:rsidR="008616AA">
        <w:t>millones de</w:t>
      </w:r>
      <w:r>
        <w:t xml:space="preserve"> </w:t>
      </w:r>
      <w:r w:rsidRPr="00A549E1">
        <w:t>euros</w:t>
      </w:r>
    </w:p>
    <w:p w14:paraId="12686223" w14:textId="5CE3F19B" w:rsidR="00A549E1" w:rsidRDefault="00A549E1" w:rsidP="00A549E1">
      <w:pPr>
        <w:pStyle w:val="PrrafoenLista"/>
      </w:pPr>
      <w:r w:rsidRPr="00A549E1">
        <w:t xml:space="preserve">Movilizará una inversión de </w:t>
      </w:r>
      <w:r w:rsidR="008E3821">
        <w:t xml:space="preserve">27 </w:t>
      </w:r>
      <w:r w:rsidRPr="00A549E1">
        <w:t>millones de euros</w:t>
      </w:r>
      <w:r>
        <w:t xml:space="preserve"> y</w:t>
      </w:r>
      <w:r w:rsidRPr="00A549E1">
        <w:t xml:space="preserve"> permitirá crear </w:t>
      </w:r>
      <w:r w:rsidR="008E3821">
        <w:t>48</w:t>
      </w:r>
      <w:r w:rsidR="0045738B">
        <w:t xml:space="preserve"> </w:t>
      </w:r>
      <w:r w:rsidRPr="00A549E1">
        <w:t xml:space="preserve">nuevos puestos de trabajo </w:t>
      </w:r>
      <w:r w:rsidR="00C34D07">
        <w:t xml:space="preserve">y mantener otros </w:t>
      </w:r>
      <w:r w:rsidR="008E3821">
        <w:t>436</w:t>
      </w:r>
      <w:r w:rsidR="00C34D07">
        <w:t xml:space="preserve"> empleos</w:t>
      </w:r>
    </w:p>
    <w:p w14:paraId="25AC42A0" w14:textId="78EE86A9" w:rsidR="00B863EF" w:rsidRDefault="00AD6A59" w:rsidP="00B863EF">
      <w:pPr>
        <w:pStyle w:val="Textoindentado"/>
        <w:spacing w:before="720"/>
      </w:pPr>
      <w:r>
        <w:rPr>
          <w:b/>
        </w:rPr>
        <w:t>3</w:t>
      </w:r>
      <w:r w:rsidR="008A085A" w:rsidRPr="00CC104D">
        <w:rPr>
          <w:b/>
        </w:rPr>
        <w:t xml:space="preserve"> de</w:t>
      </w:r>
      <w:r w:rsidR="006B3515" w:rsidRPr="00CC104D">
        <w:rPr>
          <w:b/>
        </w:rPr>
        <w:t xml:space="preserve"> </w:t>
      </w:r>
      <w:r w:rsidR="008B7980">
        <w:rPr>
          <w:b/>
        </w:rPr>
        <w:t>enero</w:t>
      </w:r>
      <w:r w:rsidR="00820925">
        <w:rPr>
          <w:b/>
        </w:rPr>
        <w:t xml:space="preserve"> </w:t>
      </w:r>
      <w:r w:rsidR="00E7320D">
        <w:rPr>
          <w:b/>
        </w:rPr>
        <w:t>de 20</w:t>
      </w:r>
      <w:r w:rsidR="00820925">
        <w:rPr>
          <w:b/>
        </w:rPr>
        <w:t>2</w:t>
      </w:r>
      <w:r w:rsidR="008B7980">
        <w:rPr>
          <w:b/>
        </w:rPr>
        <w:t>5</w:t>
      </w:r>
      <w:r w:rsidR="008A085A" w:rsidRPr="00CC104D">
        <w:rPr>
          <w:b/>
        </w:rPr>
        <w:t>.-</w:t>
      </w:r>
      <w:r w:rsidR="008A085A">
        <w:t xml:space="preserve"> </w:t>
      </w:r>
      <w:r w:rsidR="00B863EF">
        <w:t xml:space="preserve">El Gobierno, a través de un Acuerdo de la Comisión </w:t>
      </w:r>
      <w:proofErr w:type="gramStart"/>
      <w:r w:rsidR="00B863EF">
        <w:t>Delegada</w:t>
      </w:r>
      <w:proofErr w:type="gramEnd"/>
      <w:r w:rsidR="00B863EF">
        <w:t xml:space="preserve"> del Gobierno para Asuntos Económicos (CDGAE) </w:t>
      </w:r>
      <w:r w:rsidR="00B863EF" w:rsidRPr="00820925">
        <w:t>y de una Orden del Ministerio de Hacienda</w:t>
      </w:r>
      <w:r w:rsidR="00B863EF">
        <w:t>, ha aprobado la concesión de incentivos regionales a un total de 9</w:t>
      </w:r>
      <w:r w:rsidR="008B7980">
        <w:t>6</w:t>
      </w:r>
      <w:r w:rsidR="00B863EF">
        <w:t xml:space="preserve"> proyectos en once Comunidades Autónomas. En concreto, estas ayudas se destinan a Aragón, Asturias, Murcia, Castilla-La Mancha, Canarias, Castilla y León, Andalucía, Extremadura, Comunidad Valenciana</w:t>
      </w:r>
      <w:r w:rsidR="008B7980">
        <w:t>, La Rioja</w:t>
      </w:r>
      <w:r w:rsidR="00B863EF">
        <w:t xml:space="preserve"> e Islas Baleares.</w:t>
      </w:r>
    </w:p>
    <w:p w14:paraId="17551D31" w14:textId="7AD9EA07" w:rsidR="00B863EF" w:rsidRDefault="00B863EF" w:rsidP="00B863EF">
      <w:pPr>
        <w:pStyle w:val="Textoindentado"/>
      </w:pPr>
      <w:r>
        <w:t xml:space="preserve">El importe global de las subvenciones concedidas es de </w:t>
      </w:r>
      <w:r w:rsidR="008B7980" w:rsidRPr="008B7980">
        <w:t>232</w:t>
      </w:r>
      <w:r w:rsidR="006D3BE7">
        <w:t>,</w:t>
      </w:r>
      <w:r w:rsidR="008B7980" w:rsidRPr="008B7980">
        <w:t>6</w:t>
      </w:r>
      <w:r w:rsidR="006D3BE7">
        <w:t xml:space="preserve"> millones de </w:t>
      </w:r>
      <w:r w:rsidRPr="00893CA3">
        <w:t>euros</w:t>
      </w:r>
      <w:r>
        <w:t xml:space="preserve"> y permitirá movilizar una inversión total de </w:t>
      </w:r>
      <w:r w:rsidR="008B7980" w:rsidRPr="008B7980">
        <w:t>933</w:t>
      </w:r>
      <w:r w:rsidR="006D3BE7">
        <w:t xml:space="preserve"> millones</w:t>
      </w:r>
      <w:r>
        <w:t xml:space="preserve">. Estos proyectos lograrán mantener </w:t>
      </w:r>
      <w:r w:rsidR="008B7980">
        <w:t>12.968</w:t>
      </w:r>
      <w:r>
        <w:t xml:space="preserve"> puestos de trabajo en esas 9</w:t>
      </w:r>
      <w:r w:rsidR="008B7980">
        <w:t>6</w:t>
      </w:r>
      <w:r>
        <w:t xml:space="preserve"> empresas y crearán otros </w:t>
      </w:r>
      <w:r w:rsidR="008B7980">
        <w:t>2.301</w:t>
      </w:r>
      <w:r>
        <w:t xml:space="preserve"> nuevos empleos.</w:t>
      </w:r>
    </w:p>
    <w:p w14:paraId="4330323B" w14:textId="53EAF0B6" w:rsidR="00253558" w:rsidRDefault="00A549E1" w:rsidP="00A549E1">
      <w:pPr>
        <w:pStyle w:val="Textoindentado"/>
      </w:pPr>
      <w:r>
        <w:t xml:space="preserve">En el caso concreto de </w:t>
      </w:r>
      <w:r w:rsidR="00253558">
        <w:t>Castilla</w:t>
      </w:r>
      <w:r w:rsidR="008E3821">
        <w:t xml:space="preserve"> y León</w:t>
      </w:r>
      <w:r>
        <w:t xml:space="preserve">, </w:t>
      </w:r>
      <w:r w:rsidR="00B863EF">
        <w:t xml:space="preserve">según la Orden Ministerial </w:t>
      </w:r>
      <w:r w:rsidR="00B863EF" w:rsidRPr="00A063D9">
        <w:t xml:space="preserve">que se </w:t>
      </w:r>
      <w:r w:rsidR="00B863EF">
        <w:t xml:space="preserve">publicará en el Boletín Oficial del Estado (BOE), </w:t>
      </w:r>
      <w:r w:rsidR="00253558">
        <w:t xml:space="preserve">se </w:t>
      </w:r>
      <w:r w:rsidR="00253558" w:rsidRPr="00A063D9">
        <w:t>ha</w:t>
      </w:r>
      <w:r w:rsidR="00253558">
        <w:t>n</w:t>
      </w:r>
      <w:r w:rsidR="00253558" w:rsidRPr="00A063D9">
        <w:t xml:space="preserve"> aprobado </w:t>
      </w:r>
      <w:r w:rsidR="001E10E5">
        <w:t>cuatro</w:t>
      </w:r>
      <w:r w:rsidR="00253558">
        <w:t xml:space="preserve"> proyectos vía Orden Ministerial (ya que la inversión subvencionable no supera los 15 millones de euros por empresa). </w:t>
      </w:r>
    </w:p>
    <w:p w14:paraId="1559B171" w14:textId="343CBD32" w:rsidR="00F556CC" w:rsidRDefault="00B863EF" w:rsidP="00A549E1">
      <w:pPr>
        <w:pStyle w:val="Textoindentado"/>
      </w:pPr>
      <w:r>
        <w:t xml:space="preserve">Estos </w:t>
      </w:r>
      <w:r w:rsidR="001E10E5">
        <w:t>cuatro</w:t>
      </w:r>
      <w:r>
        <w:t xml:space="preserve"> proyectos han recibido </w:t>
      </w:r>
      <w:r w:rsidR="001E10E5" w:rsidRPr="001E10E5">
        <w:t>3</w:t>
      </w:r>
      <w:r w:rsidR="006D3BE7">
        <w:t xml:space="preserve">,8 millones de </w:t>
      </w:r>
      <w:r>
        <w:t xml:space="preserve">euros de subvención y suponen una inversión total de </w:t>
      </w:r>
      <w:r w:rsidR="001E10E5" w:rsidRPr="001E10E5">
        <w:t>27</w:t>
      </w:r>
      <w:r w:rsidR="006D3BE7">
        <w:t xml:space="preserve">,1 millones de </w:t>
      </w:r>
      <w:r>
        <w:t>euros.</w:t>
      </w:r>
      <w:r w:rsidR="008109E4">
        <w:t xml:space="preserve"> </w:t>
      </w:r>
    </w:p>
    <w:p w14:paraId="76E6DD02" w14:textId="17694D6D" w:rsidR="00716B9F" w:rsidRDefault="00716B9F" w:rsidP="00A549E1">
      <w:pPr>
        <w:pStyle w:val="Textoindentado"/>
      </w:pPr>
      <w:r>
        <w:lastRenderedPageBreak/>
        <w:t xml:space="preserve">Asimismo, permitirán crear </w:t>
      </w:r>
      <w:r w:rsidR="001E10E5">
        <w:t>48</w:t>
      </w:r>
      <w:r w:rsidR="008109E4">
        <w:t xml:space="preserve"> </w:t>
      </w:r>
      <w:r>
        <w:t>nuevos empleos</w:t>
      </w:r>
      <w:r w:rsidR="00F556CC">
        <w:t xml:space="preserve"> y mantener otros </w:t>
      </w:r>
      <w:r w:rsidR="00253558">
        <w:t>4</w:t>
      </w:r>
      <w:r w:rsidR="001E10E5">
        <w:t>36</w:t>
      </w:r>
      <w:r w:rsidR="00F556CC">
        <w:t xml:space="preserve"> puestos de trabajo</w:t>
      </w:r>
      <w:r w:rsidR="008109E4">
        <w:t>.</w:t>
      </w:r>
    </w:p>
    <w:p w14:paraId="181B58D0" w14:textId="77777777" w:rsidR="00E75BCD" w:rsidRDefault="00A549E1" w:rsidP="00A549E1">
      <w:pPr>
        <w:pStyle w:val="Textoindentado"/>
      </w:pPr>
      <w:r>
        <w:t xml:space="preserve">Estas ayudas contribuyen al equilibrio económico interterritorial y al crecimiento económico inclusivo y sostenible mediante la financiación de proyectos de inversión productiva, generadores de empleo, tecnológicamente avanzados y medioambientalmente sostenibles, fomentando la actividad económica en las regiones con un menor nivel de desarrollo y contribuyendo a cerrar la brecha en términos de renta per cápita con el resto de </w:t>
      </w:r>
      <w:proofErr w:type="gramStart"/>
      <w:r>
        <w:t>regiones</w:t>
      </w:r>
      <w:proofErr w:type="gramEnd"/>
      <w:r>
        <w:t>, no solo de España sino también de la UE.</w:t>
      </w:r>
    </w:p>
    <w:p w14:paraId="45822A09" w14:textId="396D755B" w:rsidR="00AF6018" w:rsidRDefault="00AF6018" w:rsidP="00AF6018">
      <w:pPr>
        <w:pStyle w:val="Textoindentado"/>
      </w:pPr>
      <w:r w:rsidRPr="00EF7EFA">
        <w:t xml:space="preserve">El detalle de las últimas subvenciones concedidas a </w:t>
      </w:r>
      <w:r w:rsidR="00253558">
        <w:t>Castilla</w:t>
      </w:r>
      <w:r w:rsidR="001E10E5">
        <w:t xml:space="preserve"> y León</w:t>
      </w:r>
      <w:r w:rsidR="00DA7C6D">
        <w:t xml:space="preserve"> </w:t>
      </w:r>
      <w:r w:rsidRPr="00EF7EFA">
        <w:t>es el siguiente:</w:t>
      </w:r>
    </w:p>
    <w:p w14:paraId="1A1A5FFA" w14:textId="77777777" w:rsidR="002A7430" w:rsidRDefault="002A7430" w:rsidP="00AF6018">
      <w:pPr>
        <w:pStyle w:val="Textoindentado"/>
      </w:pPr>
    </w:p>
    <w:p w14:paraId="7B86030F" w14:textId="77777777" w:rsidR="007760D9" w:rsidRPr="00B863EF" w:rsidRDefault="007760D9" w:rsidP="007760D9">
      <w:pPr>
        <w:pStyle w:val="Textoindentado"/>
        <w:rPr>
          <w:b/>
        </w:rPr>
      </w:pPr>
      <w:r w:rsidRPr="00B863EF">
        <w:rPr>
          <w:b/>
        </w:rPr>
        <w:t>Concesiones Orden Ministerial</w:t>
      </w:r>
    </w:p>
    <w:tbl>
      <w:tblPr>
        <w:tblW w:w="9160" w:type="dxa"/>
        <w:tblInd w:w="1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a con cinco columnas y cinco filas con los incentivos concedidos vía Orden Ministerial"/>
      </w:tblPr>
      <w:tblGrid>
        <w:gridCol w:w="3538"/>
        <w:gridCol w:w="1794"/>
        <w:gridCol w:w="1278"/>
        <w:gridCol w:w="1474"/>
        <w:gridCol w:w="1076"/>
      </w:tblGrid>
      <w:tr w:rsidR="001E10E5" w:rsidRPr="001E10E5" w14:paraId="3BE1129F" w14:textId="77777777" w:rsidTr="00AD6A59">
        <w:trPr>
          <w:cantSplit/>
          <w:trHeight w:val="510"/>
          <w:tblHeader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D8DF" w14:textId="77777777" w:rsidR="001E10E5" w:rsidRPr="001E10E5" w:rsidRDefault="001E10E5" w:rsidP="001E10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E10E5">
              <w:rPr>
                <w:b/>
                <w:bCs/>
                <w:color w:val="000000"/>
                <w:sz w:val="20"/>
              </w:rPr>
              <w:t>EMPRESA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BCDB" w14:textId="77777777" w:rsidR="001E10E5" w:rsidRPr="001E10E5" w:rsidRDefault="001E10E5" w:rsidP="001E10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E10E5">
              <w:rPr>
                <w:b/>
                <w:bCs/>
                <w:color w:val="000000"/>
                <w:sz w:val="20"/>
              </w:rPr>
              <w:t>LOCALIZACIÓN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C8DD" w14:textId="77777777" w:rsidR="001E10E5" w:rsidRPr="001E10E5" w:rsidRDefault="001E10E5" w:rsidP="001E10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E10E5">
              <w:rPr>
                <w:b/>
                <w:bCs/>
                <w:color w:val="000000"/>
                <w:sz w:val="20"/>
              </w:rPr>
              <w:t>INVERSIÓN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C609" w14:textId="77777777" w:rsidR="001E10E5" w:rsidRPr="001E10E5" w:rsidRDefault="001E10E5" w:rsidP="001E10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E10E5">
              <w:rPr>
                <w:b/>
                <w:bCs/>
                <w:color w:val="000000"/>
                <w:sz w:val="20"/>
              </w:rPr>
              <w:t>SUBVENCIÓN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3BEF" w14:textId="77777777" w:rsidR="001E10E5" w:rsidRPr="001E10E5" w:rsidRDefault="001E10E5" w:rsidP="001E10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E10E5">
              <w:rPr>
                <w:b/>
                <w:bCs/>
                <w:color w:val="000000"/>
                <w:sz w:val="20"/>
              </w:rPr>
              <w:t>EMPLEO</w:t>
            </w:r>
          </w:p>
        </w:tc>
      </w:tr>
      <w:tr w:rsidR="001E10E5" w:rsidRPr="001E10E5" w14:paraId="055C1B55" w14:textId="77777777" w:rsidTr="00AD6A59">
        <w:trPr>
          <w:cantSplit/>
          <w:trHeight w:val="329"/>
          <w:tblHeader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2C96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TORREPLAS, S.L.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53A2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Burgos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18DC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5.167.247,00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93CE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878.431,99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FE2F" w14:textId="77777777" w:rsidR="001E10E5" w:rsidRPr="001E10E5" w:rsidRDefault="001E10E5" w:rsidP="001E10E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16</w:t>
            </w:r>
          </w:p>
        </w:tc>
      </w:tr>
      <w:tr w:rsidR="001E10E5" w:rsidRPr="001E10E5" w14:paraId="5767391E" w14:textId="77777777" w:rsidTr="00AD6A59">
        <w:trPr>
          <w:cantSplit/>
          <w:trHeight w:val="277"/>
          <w:tblHeader/>
        </w:trPr>
        <w:tc>
          <w:tcPr>
            <w:tcW w:w="3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3F95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PIZARRAS MATACOUTA, S.A.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F758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 w:rsidRPr="001E10E5">
              <w:rPr>
                <w:color w:val="000000"/>
                <w:sz w:val="16"/>
                <w:szCs w:val="16"/>
              </w:rPr>
              <w:t>Encinedo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B7FF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5.051.953,00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80FC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303.117,18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2B19" w14:textId="77777777" w:rsidR="001E10E5" w:rsidRPr="001E10E5" w:rsidRDefault="001E10E5" w:rsidP="001E10E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0</w:t>
            </w:r>
          </w:p>
        </w:tc>
      </w:tr>
      <w:tr w:rsidR="001E10E5" w:rsidRPr="001E10E5" w14:paraId="613F40C3" w14:textId="77777777" w:rsidTr="00AD6A59">
        <w:trPr>
          <w:cantSplit/>
          <w:trHeight w:val="450"/>
          <w:tblHeader/>
        </w:trPr>
        <w:tc>
          <w:tcPr>
            <w:tcW w:w="3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2857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DULCA, S.L.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4F6B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Peñaranda de Bracamonte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B675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12.895.059,00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6047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2.321.110,62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38FF" w14:textId="77777777" w:rsidR="001E10E5" w:rsidRPr="001E10E5" w:rsidRDefault="001E10E5" w:rsidP="001E10E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30</w:t>
            </w:r>
          </w:p>
        </w:tc>
      </w:tr>
      <w:tr w:rsidR="001E10E5" w:rsidRPr="001E10E5" w14:paraId="44543CC0" w14:textId="77777777" w:rsidTr="00AD6A59">
        <w:trPr>
          <w:cantSplit/>
          <w:trHeight w:val="450"/>
          <w:tblHeader/>
        </w:trPr>
        <w:tc>
          <w:tcPr>
            <w:tcW w:w="3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7209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NUEVA TERRAIN, S.L.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A8BA" w14:textId="77777777" w:rsidR="001E10E5" w:rsidRPr="001E10E5" w:rsidRDefault="001E10E5" w:rsidP="001E10E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Arroyo de la Encomienda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98CC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4.063.703,00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B0EA" w14:textId="77777777" w:rsidR="001E10E5" w:rsidRPr="001E10E5" w:rsidRDefault="001E10E5" w:rsidP="001E10E5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284.459,21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BC93" w14:textId="77777777" w:rsidR="001E10E5" w:rsidRPr="001E10E5" w:rsidRDefault="001E10E5" w:rsidP="001E10E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E10E5">
              <w:rPr>
                <w:color w:val="000000"/>
                <w:sz w:val="16"/>
                <w:szCs w:val="16"/>
              </w:rPr>
              <w:t>2</w:t>
            </w:r>
          </w:p>
        </w:tc>
      </w:tr>
    </w:tbl>
    <w:p w14:paraId="69AE01A0" w14:textId="77777777" w:rsidR="007760D9" w:rsidRDefault="007760D9" w:rsidP="001E10E5">
      <w:pPr>
        <w:pStyle w:val="Textoindentado"/>
      </w:pPr>
    </w:p>
    <w:p w14:paraId="53813E00" w14:textId="77777777" w:rsidR="001D61F9" w:rsidRPr="002B3D63" w:rsidRDefault="001D61F9" w:rsidP="001D61F9">
      <w:pPr>
        <w:pStyle w:val="PieTexto"/>
        <w:ind w:left="1843"/>
        <w:rPr>
          <w:sz w:val="22"/>
        </w:rPr>
      </w:pPr>
      <w:r w:rsidRPr="002B3D63">
        <w:rPr>
          <w:sz w:val="22"/>
        </w:rPr>
        <w:t>Esta información puede ser usada en parte o en su integridad sin necesidad de citar fuentes</w:t>
      </w:r>
    </w:p>
    <w:p w14:paraId="20346EE7" w14:textId="77777777" w:rsidR="001D61F9" w:rsidRPr="00BF4E8D" w:rsidRDefault="006A0354" w:rsidP="001D61F9">
      <w:pPr>
        <w:shd w:val="clear" w:color="auto" w:fill="FFFFFF"/>
        <w:tabs>
          <w:tab w:val="left" w:pos="567"/>
          <w:tab w:val="center" w:pos="3272"/>
        </w:tabs>
        <w:spacing w:before="100" w:beforeAutospacing="1"/>
        <w:ind w:left="1843"/>
        <w:jc w:val="center"/>
        <w:rPr>
          <w:rStyle w:val="Hipervnculo"/>
          <w:rFonts w:ascii="Arial Narrow" w:hAnsi="Arial Narrow"/>
          <w:b/>
          <w:sz w:val="22"/>
          <w:szCs w:val="22"/>
        </w:rPr>
      </w:pPr>
      <w:hyperlink r:id="rId8" w:tooltip="Web Ministerio de Hacienda y Función Pública" w:history="1">
        <w:r>
          <w:rPr>
            <w:rStyle w:val="Hipervnculo"/>
            <w:rFonts w:ascii="Arial Narrow" w:hAnsi="Arial Narrow"/>
            <w:b/>
            <w:sz w:val="22"/>
            <w:szCs w:val="22"/>
          </w:rPr>
          <w:t>Web Ministerio de Hacienda</w:t>
        </w:r>
      </w:hyperlink>
    </w:p>
    <w:p w14:paraId="168F52C9" w14:textId="77777777" w:rsidR="001D61F9" w:rsidRPr="00BF4E8D" w:rsidRDefault="001D61F9" w:rsidP="001D61F9">
      <w:pPr>
        <w:spacing w:before="120" w:after="120"/>
        <w:ind w:left="1843"/>
        <w:jc w:val="center"/>
        <w:rPr>
          <w:rFonts w:ascii="Arial Narrow" w:hAnsi="Arial Narrow"/>
          <w:sz w:val="22"/>
          <w:szCs w:val="22"/>
          <w:lang w:val="en-GB"/>
        </w:rPr>
      </w:pPr>
      <w:r w:rsidRPr="00BF4E8D">
        <w:rPr>
          <w:rFonts w:ascii="Arial Narrow" w:hAnsi="Arial Narrow"/>
          <w:sz w:val="22"/>
          <w:szCs w:val="22"/>
          <w:lang w:val="en-GB"/>
        </w:rPr>
        <w:t>Redes sociales:</w:t>
      </w:r>
    </w:p>
    <w:p w14:paraId="1367ABB5" w14:textId="77777777" w:rsidR="001D61F9" w:rsidRPr="00BF4E8D" w:rsidRDefault="001D61F9" w:rsidP="001D61F9">
      <w:pPr>
        <w:pStyle w:val="PieTexto"/>
        <w:spacing w:after="0"/>
        <w:ind w:left="1843" w:firstLine="1418"/>
        <w:rPr>
          <w:sz w:val="22"/>
          <w:szCs w:val="22"/>
          <w:lang w:val="en-GB"/>
        </w:rPr>
      </w:pPr>
      <w:r w:rsidRPr="00BF4E8D">
        <w:rPr>
          <w:noProof/>
          <w:sz w:val="22"/>
          <w:szCs w:val="22"/>
        </w:rPr>
        <w:drawing>
          <wp:inline distT="0" distB="0" distL="0" distR="0" wp14:anchorId="719E2895" wp14:editId="5B87E000">
            <wp:extent cx="237600" cy="237600"/>
            <wp:effectExtent l="0" t="0" r="0" b="0"/>
            <wp:docPr id="884" name="Imagen 884" descr="Youtube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Imagen 887" descr="Youtube Ministerio de Hacienda y Función Pública">
                      <a:hlinkClick r:id="rId9" tooltip="YouTube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</w:t>
      </w:r>
      <w:hyperlink r:id="rId11" w:history="1">
        <w:r w:rsidRPr="00BF4E8D">
          <w:rPr>
            <w:rStyle w:val="Hipervnculo"/>
            <w:sz w:val="22"/>
            <w:szCs w:val="22"/>
            <w:lang w:val="en-GB"/>
          </w:rPr>
          <w:t>YouTube</w:t>
        </w:r>
      </w:hyperlink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="008D341F">
        <w:rPr>
          <w:noProof/>
        </w:rPr>
        <w:drawing>
          <wp:inline distT="0" distB="0" distL="0" distR="0" wp14:anchorId="06A95438" wp14:editId="29109142">
            <wp:extent cx="154940" cy="154940"/>
            <wp:effectExtent l="0" t="0" r="0" b="0"/>
            <wp:docPr id="6" name="Imagen 6" descr="X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gomezg\AppData\Local\Microsoft\Windows\INetCache\Content.Word\x(twitter)_16x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 </w:t>
      </w:r>
      <w:hyperlink r:id="rId13" w:history="1">
        <w:r w:rsidRPr="00BF4E8D">
          <w:rPr>
            <w:rStyle w:val="Hipervnculo"/>
            <w:sz w:val="22"/>
            <w:szCs w:val="22"/>
            <w:lang w:val="en-GB"/>
          </w:rPr>
          <w:t>Twitter</w:t>
        </w:r>
      </w:hyperlink>
      <w:r w:rsidRPr="00BF4E8D">
        <w:rPr>
          <w:rStyle w:val="Hipervnculo"/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noProof/>
          <w:sz w:val="22"/>
          <w:szCs w:val="22"/>
        </w:rPr>
        <w:drawing>
          <wp:inline distT="0" distB="0" distL="0" distR="0" wp14:anchorId="7BA14B31" wp14:editId="75CE9C2C">
            <wp:extent cx="237600" cy="237600"/>
            <wp:effectExtent l="0" t="0" r="0" b="0"/>
            <wp:docPr id="894" name="Imagen 894" descr="Facebook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n 890" descr="Facebook Ministerio de Hacienda y Función Pública">
                      <a:hlinkClick r:id="rId14" tooltip="Facebook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 </w:t>
      </w:r>
      <w:hyperlink r:id="rId16" w:history="1">
        <w:r w:rsidRPr="00BF4E8D">
          <w:rPr>
            <w:rStyle w:val="Hipervnculo"/>
            <w:sz w:val="22"/>
            <w:szCs w:val="22"/>
            <w:lang w:val="en-GB"/>
          </w:rPr>
          <w:t>Facebook</w:t>
        </w:r>
      </w:hyperlink>
    </w:p>
    <w:p w14:paraId="0B330B8F" w14:textId="77777777" w:rsidR="001D61F9" w:rsidRPr="00BF4E8D" w:rsidRDefault="001D61F9" w:rsidP="001D61F9">
      <w:pPr>
        <w:pStyle w:val="PieTexto"/>
        <w:spacing w:after="0"/>
        <w:ind w:left="1843" w:firstLine="1418"/>
        <w:rPr>
          <w:rStyle w:val="Hipervnculo"/>
          <w:sz w:val="22"/>
          <w:szCs w:val="22"/>
          <w:lang w:val="en-GB"/>
        </w:rPr>
      </w:pPr>
      <w:r w:rsidRPr="00BF4E8D">
        <w:rPr>
          <w:noProof/>
          <w:sz w:val="22"/>
          <w:szCs w:val="22"/>
        </w:rPr>
        <w:drawing>
          <wp:inline distT="0" distB="0" distL="0" distR="0" wp14:anchorId="124A2A1D" wp14:editId="423E6431">
            <wp:extent cx="237600" cy="237600"/>
            <wp:effectExtent l="0" t="0" r="0" b="0"/>
            <wp:docPr id="895" name="Imagen 895" descr="Instagram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Imagen 891" descr="Instagram Ministerio de Hacienda y Función Pública">
                      <a:hlinkClick r:id="rId17" tooltip="Instagram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</w:t>
      </w:r>
      <w:hyperlink r:id="rId19" w:history="1">
        <w:r w:rsidRPr="00BF4E8D">
          <w:rPr>
            <w:rStyle w:val="Hipervnculo"/>
            <w:sz w:val="22"/>
            <w:szCs w:val="22"/>
            <w:lang w:val="en-GB"/>
          </w:rPr>
          <w:t>Instagram</w:t>
        </w:r>
      </w:hyperlink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noProof/>
          <w:sz w:val="22"/>
          <w:szCs w:val="22"/>
        </w:rPr>
        <w:drawing>
          <wp:inline distT="0" distB="0" distL="0" distR="0" wp14:anchorId="6E96747B" wp14:editId="1CFF73DE">
            <wp:extent cx="237600" cy="237600"/>
            <wp:effectExtent l="0" t="0" r="0" b="0"/>
            <wp:docPr id="3616" name="Imagen 3616" descr="Linkedin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agen 892" descr="Linkedin Ministerio de Hacienda y Función Pública">
                      <a:hlinkClick r:id="rId20" tooltip="LinkedIn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 </w:t>
      </w:r>
      <w:hyperlink r:id="rId22" w:history="1">
        <w:r w:rsidRPr="00BF4E8D">
          <w:rPr>
            <w:rStyle w:val="Hipervnculo"/>
            <w:sz w:val="22"/>
            <w:szCs w:val="22"/>
            <w:lang w:val="en-GB"/>
          </w:rPr>
          <w:t>LinkedIn</w:t>
        </w:r>
      </w:hyperlink>
      <w:r w:rsidRPr="00BF4E8D">
        <w:rPr>
          <w:sz w:val="22"/>
          <w:szCs w:val="22"/>
          <w:lang w:val="en-GB"/>
        </w:rPr>
        <w:t xml:space="preserve"> </w:t>
      </w:r>
      <w:r w:rsidRPr="00BF4E8D">
        <w:rPr>
          <w:sz w:val="22"/>
          <w:szCs w:val="22"/>
          <w:lang w:val="en-GB"/>
        </w:rPr>
        <w:tab/>
      </w:r>
      <w:r w:rsidRPr="00BF4E8D">
        <w:rPr>
          <w:sz w:val="22"/>
          <w:szCs w:val="22"/>
          <w:lang w:val="en-GB"/>
        </w:rPr>
        <w:tab/>
      </w:r>
      <w:r w:rsidRPr="00BF4E8D">
        <w:rPr>
          <w:noProof/>
          <w:sz w:val="22"/>
          <w:szCs w:val="22"/>
        </w:rPr>
        <w:drawing>
          <wp:inline distT="0" distB="0" distL="0" distR="0" wp14:anchorId="0F0CD5C1" wp14:editId="7A71193D">
            <wp:extent cx="237600" cy="237600"/>
            <wp:effectExtent l="0" t="0" r="0" b="0"/>
            <wp:docPr id="3617" name="Imagen 3617" descr="Tik-tok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Imagen 893" descr="Tik-tok Ministerio de Hacienda y Función Pública">
                      <a:hlinkClick r:id="rId23" tooltip="Tik Tok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  <w:lang w:val="en-GB"/>
        </w:rPr>
        <w:t xml:space="preserve"> </w:t>
      </w:r>
      <w:hyperlink r:id="rId25" w:history="1">
        <w:r w:rsidRPr="00BF4E8D">
          <w:rPr>
            <w:rStyle w:val="Hipervnculo"/>
            <w:sz w:val="22"/>
            <w:szCs w:val="22"/>
            <w:lang w:val="en-GB"/>
          </w:rPr>
          <w:t>Tik Tok</w:t>
        </w:r>
      </w:hyperlink>
    </w:p>
    <w:p w14:paraId="404F2765" w14:textId="77777777" w:rsidR="00E75BCD" w:rsidRPr="00BF4E8D" w:rsidRDefault="001D61F9" w:rsidP="001D61F9">
      <w:pPr>
        <w:pStyle w:val="PieTexto"/>
        <w:spacing w:after="0"/>
        <w:ind w:left="1418"/>
        <w:jc w:val="center"/>
        <w:rPr>
          <w:color w:val="0000FF"/>
          <w:sz w:val="22"/>
          <w:szCs w:val="22"/>
          <w:u w:val="single"/>
          <w:lang w:val="en-GB"/>
        </w:rPr>
      </w:pPr>
      <w:r w:rsidRPr="00BF4E8D">
        <w:rPr>
          <w:sz w:val="22"/>
          <w:szCs w:val="22"/>
          <w:lang w:val="en-GB"/>
        </w:rPr>
        <w:t xml:space="preserve"> </w:t>
      </w:r>
      <w:r w:rsidRPr="00BF4E8D">
        <w:rPr>
          <w:noProof/>
          <w:sz w:val="22"/>
          <w:szCs w:val="22"/>
        </w:rPr>
        <w:drawing>
          <wp:inline distT="0" distB="0" distL="0" distR="0" wp14:anchorId="5FE227FA" wp14:editId="0224948A">
            <wp:extent cx="237600" cy="237600"/>
            <wp:effectExtent l="0" t="0" r="0" b="0"/>
            <wp:docPr id="886" name="Imagen 886" descr="Sindicación Ministerio de Hacienda y Función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Imagen 889" descr="Sindicación Ministerio de Hacienda y Función Pública">
                      <a:hlinkClick r:id="rId26" tooltip="Sindicación Ministerio de Haciend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8D">
        <w:rPr>
          <w:sz w:val="22"/>
          <w:szCs w:val="22"/>
        </w:rPr>
        <w:t xml:space="preserve"> </w:t>
      </w:r>
      <w:hyperlink r:id="rId28" w:history="1">
        <w:r w:rsidRPr="00BF4E8D">
          <w:rPr>
            <w:rStyle w:val="Hipervnculo"/>
            <w:sz w:val="22"/>
            <w:szCs w:val="22"/>
            <w:lang w:val="en-GB"/>
          </w:rPr>
          <w:t>Sindicación</w:t>
        </w:r>
      </w:hyperlink>
    </w:p>
    <w:sectPr w:rsidR="00E75BCD" w:rsidRPr="00BF4E8D" w:rsidSect="00CA6F93"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74" w:right="1474" w:bottom="936" w:left="346" w:header="425" w:footer="567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8BC6" w14:textId="77777777" w:rsidR="009D6B33" w:rsidRDefault="009D6B33">
      <w:r>
        <w:separator/>
      </w:r>
    </w:p>
    <w:p w14:paraId="45FD0345" w14:textId="77777777" w:rsidR="009D6B33" w:rsidRDefault="009D6B33"/>
    <w:p w14:paraId="16734DD4" w14:textId="77777777" w:rsidR="009D6B33" w:rsidRDefault="009D6B33" w:rsidP="00330F69"/>
  </w:endnote>
  <w:endnote w:type="continuationSeparator" w:id="0">
    <w:p w14:paraId="4840F764" w14:textId="77777777" w:rsidR="009D6B33" w:rsidRDefault="009D6B33">
      <w:r>
        <w:continuationSeparator/>
      </w:r>
    </w:p>
    <w:p w14:paraId="7F5FA325" w14:textId="77777777" w:rsidR="009D6B33" w:rsidRDefault="009D6B33"/>
    <w:p w14:paraId="1302D142" w14:textId="77777777" w:rsidR="009D6B33" w:rsidRDefault="009D6B33" w:rsidP="00330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81058" w14:textId="77777777" w:rsidR="003436AF" w:rsidRDefault="003436A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17FEBF" w14:textId="77777777" w:rsidR="003436AF" w:rsidRDefault="003436AF">
    <w:pPr>
      <w:pStyle w:val="Piedepgina"/>
    </w:pPr>
  </w:p>
  <w:p w14:paraId="1294CC1E" w14:textId="77777777" w:rsidR="00F733E1" w:rsidRDefault="00F733E1"/>
  <w:p w14:paraId="71674F92" w14:textId="77777777" w:rsidR="00F733E1" w:rsidRDefault="00F733E1"/>
  <w:p w14:paraId="2364887B" w14:textId="77777777" w:rsidR="00F733E1" w:rsidRDefault="00F733E1"/>
  <w:p w14:paraId="62D494A6" w14:textId="77777777" w:rsidR="00104CD3" w:rsidRDefault="00104CD3"/>
  <w:p w14:paraId="10578677" w14:textId="77777777" w:rsidR="00104CD3" w:rsidRDefault="00104CD3" w:rsidP="00330F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D2C9" w14:textId="77777777" w:rsidR="00270A88" w:rsidRPr="009855AF" w:rsidRDefault="00270A88" w:rsidP="00270A88">
    <w:pPr>
      <w:ind w:left="567"/>
      <w:rPr>
        <w:rFonts w:ascii="Gill Sans MT" w:hAnsi="Gill Sans MT"/>
        <w:sz w:val="14"/>
        <w:szCs w:val="14"/>
        <w:bdr w:val="single" w:sz="4" w:space="0" w:color="auto"/>
      </w:rPr>
    </w:pPr>
    <w:r w:rsidRPr="009855AF">
      <w:rPr>
        <w:rFonts w:ascii="Gill Sans MT" w:hAnsi="Gill Sans MT"/>
        <w:sz w:val="14"/>
        <w:szCs w:val="14"/>
        <w:bdr w:val="single" w:sz="4" w:space="0" w:color="auto"/>
      </w:rPr>
      <w:t>CORREO ELECTRÓNICO</w:t>
    </w:r>
  </w:p>
  <w:p w14:paraId="250560D5" w14:textId="77777777" w:rsidR="00270A88" w:rsidRPr="009855AF" w:rsidRDefault="00270A88" w:rsidP="00270A88">
    <w:pPr>
      <w:pStyle w:val="PieTexto"/>
      <w:spacing w:after="0" w:line="240" w:lineRule="auto"/>
      <w:ind w:left="567"/>
      <w:rPr>
        <w:rFonts w:ascii="Gill Sans MT" w:hAnsi="Gill Sans MT"/>
        <w:sz w:val="14"/>
        <w:szCs w:val="14"/>
      </w:rPr>
    </w:pPr>
    <w:r w:rsidRPr="009855AF">
      <w:rPr>
        <w:rFonts w:ascii="Gill Sans MT" w:hAnsi="Gill Sans MT"/>
        <w:sz w:val="14"/>
        <w:szCs w:val="14"/>
      </w:rPr>
      <w:t xml:space="preserve">secretaria.prensa@hacienda.gob.es </w:t>
    </w:r>
  </w:p>
  <w:p w14:paraId="5A608FDD" w14:textId="77777777" w:rsidR="00104CD3" w:rsidRPr="00270A88" w:rsidRDefault="00270A88" w:rsidP="00270A88">
    <w:pPr>
      <w:pStyle w:val="PieTexto"/>
      <w:spacing w:after="0" w:line="240" w:lineRule="auto"/>
      <w:ind w:left="567"/>
    </w:pPr>
    <w:r w:rsidRPr="009855AF">
      <w:rPr>
        <w:rFonts w:ascii="Gill Sans MT" w:hAnsi="Gill Sans MT"/>
        <w:sz w:val="14"/>
        <w:szCs w:val="14"/>
      </w:rPr>
      <w:t xml:space="preserve">Página </w:t>
    </w:r>
    <w:r w:rsidRPr="009855AF">
      <w:rPr>
        <w:rFonts w:ascii="Gill Sans MT" w:hAnsi="Gill Sans MT"/>
        <w:sz w:val="14"/>
        <w:szCs w:val="14"/>
      </w:rPr>
      <w:fldChar w:fldCharType="begin"/>
    </w:r>
    <w:r w:rsidRPr="009855AF">
      <w:rPr>
        <w:rFonts w:ascii="Gill Sans MT" w:hAnsi="Gill Sans MT"/>
        <w:sz w:val="14"/>
        <w:szCs w:val="14"/>
      </w:rPr>
      <w:instrText xml:space="preserve"> PAGE </w:instrText>
    </w:r>
    <w:r w:rsidRPr="009855AF">
      <w:rPr>
        <w:rFonts w:ascii="Gill Sans MT" w:hAnsi="Gill Sans MT"/>
        <w:sz w:val="14"/>
        <w:szCs w:val="14"/>
      </w:rPr>
      <w:fldChar w:fldCharType="separate"/>
    </w:r>
    <w:r w:rsidR="00407C36">
      <w:rPr>
        <w:rFonts w:ascii="Gill Sans MT" w:hAnsi="Gill Sans MT"/>
        <w:noProof/>
        <w:sz w:val="14"/>
        <w:szCs w:val="14"/>
      </w:rPr>
      <w:t>2</w:t>
    </w:r>
    <w:r w:rsidRPr="009855AF">
      <w:rPr>
        <w:rFonts w:ascii="Gill Sans MT" w:hAnsi="Gill Sans MT"/>
        <w:sz w:val="14"/>
        <w:szCs w:val="14"/>
      </w:rPr>
      <w:fldChar w:fldCharType="end"/>
    </w:r>
    <w:r w:rsidRPr="009855AF">
      <w:rPr>
        <w:rFonts w:ascii="Gill Sans MT" w:hAnsi="Gill Sans MT"/>
        <w:sz w:val="14"/>
        <w:szCs w:val="14"/>
      </w:rPr>
      <w:t xml:space="preserve"> de </w:t>
    </w:r>
    <w:r w:rsidRPr="009855AF">
      <w:rPr>
        <w:rFonts w:ascii="Gill Sans MT" w:hAnsi="Gill Sans MT"/>
        <w:sz w:val="14"/>
        <w:szCs w:val="14"/>
      </w:rPr>
      <w:fldChar w:fldCharType="begin"/>
    </w:r>
    <w:r w:rsidRPr="009855AF">
      <w:rPr>
        <w:rFonts w:ascii="Gill Sans MT" w:hAnsi="Gill Sans MT"/>
        <w:sz w:val="14"/>
        <w:szCs w:val="14"/>
      </w:rPr>
      <w:instrText xml:space="preserve"> NUMPAGES </w:instrText>
    </w:r>
    <w:r w:rsidRPr="009855AF">
      <w:rPr>
        <w:rFonts w:ascii="Gill Sans MT" w:hAnsi="Gill Sans MT"/>
        <w:sz w:val="14"/>
        <w:szCs w:val="14"/>
      </w:rPr>
      <w:fldChar w:fldCharType="separate"/>
    </w:r>
    <w:r w:rsidR="00407C36">
      <w:rPr>
        <w:rFonts w:ascii="Gill Sans MT" w:hAnsi="Gill Sans MT"/>
        <w:noProof/>
        <w:sz w:val="14"/>
        <w:szCs w:val="14"/>
      </w:rPr>
      <w:t>3</w:t>
    </w:r>
    <w:r w:rsidRPr="009855AF">
      <w:rPr>
        <w:rFonts w:ascii="Gill Sans MT" w:hAnsi="Gill Sans MT"/>
        <w:sz w:val="14"/>
        <w:szCs w:val="14"/>
      </w:rPr>
      <w:fldChar w:fldCharType="end"/>
    </w:r>
    <w:r w:rsidRPr="009855AF">
      <w:rPr>
        <w:rFonts w:ascii="Gill Sans MT" w:hAnsi="Gill Sans MT"/>
        <w:sz w:val="14"/>
        <w:szCs w:val="14"/>
      </w:rPr>
      <w:t xml:space="preserve"> </w:t>
    </w:r>
    <w:r>
      <w:rPr>
        <w:rFonts w:ascii="Gill Sans MT" w:hAnsi="Gill Sans MT"/>
        <w:sz w:val="12"/>
        <w:szCs w:val="12"/>
      </w:rPr>
      <w:ptab w:relativeTo="margin" w:alignment="right" w:leader="none"/>
    </w:r>
    <w:r>
      <w:rPr>
        <w:rFonts w:eastAsia="Arial"/>
        <w:noProof/>
        <w:sz w:val="16"/>
        <w:szCs w:val="16"/>
      </w:rPr>
      <mc:AlternateContent>
        <mc:Choice Requires="wps">
          <w:drawing>
            <wp:inline distT="0" distB="0" distL="0" distR="0" wp14:anchorId="4E5E0AE9" wp14:editId="08D56703">
              <wp:extent cx="970059" cy="421419"/>
              <wp:effectExtent l="0" t="0" r="1905" b="0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059" cy="4214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976BE" w14:textId="77777777" w:rsidR="00270A88" w:rsidRPr="009855AF" w:rsidRDefault="00270A88" w:rsidP="00270A88">
                          <w:pPr>
                            <w:pStyle w:val="PieDireccion"/>
                            <w:spacing w:before="0"/>
                            <w:rPr>
                              <w:rFonts w:eastAsia="Gill Sans MT" w:cs="Gill Sans MT"/>
                              <w:sz w:val="14"/>
                              <w:szCs w:val="14"/>
                            </w:rPr>
                          </w:pPr>
                          <w:r w:rsidRPr="009855AF">
                            <w:rPr>
                              <w:sz w:val="14"/>
                              <w:szCs w:val="14"/>
                            </w:rPr>
                            <w:t>ALCALÁ, 9</w:t>
                          </w:r>
                          <w:r w:rsidRPr="009855AF">
                            <w:rPr>
                              <w:sz w:val="14"/>
                              <w:szCs w:val="14"/>
                            </w:rPr>
                            <w:br/>
                            <w:t>28071 – MADRID</w:t>
                          </w:r>
                          <w:r w:rsidRPr="009855AF">
                            <w:rPr>
                              <w:sz w:val="14"/>
                              <w:szCs w:val="14"/>
                            </w:rPr>
                            <w:br/>
                            <w:t>TEL: 91 595 80 71/2</w:t>
                          </w:r>
                        </w:p>
                      </w:txbxContent>
                    </wps:txbx>
                    <wps:bodyPr rot="0" vert="horz" wrap="square" lIns="90005" tIns="46800" rIns="90005" bIns="468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5E0AE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width:76.4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" stroked="f">
              <v:textbox inset="2.50014mm,1.3mm,2.50014mm,1.3mm">
                <w:txbxContent>
                  <w:p w14:paraId="1C7976BE" w14:textId="77777777" w:rsidR="00270A88" w:rsidRPr="009855AF" w:rsidRDefault="00270A88" w:rsidP="00270A88">
                    <w:pPr>
                      <w:pStyle w:val="PieDireccion"/>
                      <w:spacing w:before="0"/>
                      <w:rPr>
                        <w:rFonts w:eastAsia="Gill Sans MT" w:cs="Gill Sans MT"/>
                        <w:sz w:val="14"/>
                        <w:szCs w:val="14"/>
                      </w:rPr>
                    </w:pPr>
                    <w:r w:rsidRPr="009855AF">
                      <w:rPr>
                        <w:sz w:val="14"/>
                        <w:szCs w:val="14"/>
                      </w:rPr>
                      <w:t>ALCALÁ, 9</w:t>
                    </w:r>
                    <w:r w:rsidRPr="009855AF">
                      <w:rPr>
                        <w:sz w:val="14"/>
                        <w:szCs w:val="14"/>
                      </w:rPr>
                      <w:br/>
                      <w:t>28071 – MADRID</w:t>
                    </w:r>
                    <w:r w:rsidRPr="009855AF">
                      <w:rPr>
                        <w:sz w:val="14"/>
                        <w:szCs w:val="14"/>
                      </w:rPr>
                      <w:br/>
                      <w:t>TEL: 91 595 80 71/2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Gill Sans MT" w:hAnsi="Gill Sans MT"/>
        <w:sz w:val="12"/>
        <w:szCs w:val="12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126E1" w14:textId="77777777" w:rsidR="0068274B" w:rsidRPr="009855AF" w:rsidRDefault="0068274B" w:rsidP="009855AF">
    <w:pPr>
      <w:ind w:left="567"/>
      <w:rPr>
        <w:rFonts w:ascii="Gill Sans MT" w:hAnsi="Gill Sans MT"/>
        <w:sz w:val="14"/>
        <w:szCs w:val="14"/>
        <w:bdr w:val="single" w:sz="4" w:space="0" w:color="auto"/>
      </w:rPr>
    </w:pPr>
    <w:r w:rsidRPr="009855AF">
      <w:rPr>
        <w:rFonts w:ascii="Gill Sans MT" w:hAnsi="Gill Sans MT"/>
        <w:sz w:val="14"/>
        <w:szCs w:val="14"/>
        <w:bdr w:val="single" w:sz="4" w:space="0" w:color="auto"/>
      </w:rPr>
      <w:t>CORREO ELECTRÓNICO</w:t>
    </w:r>
  </w:p>
  <w:p w14:paraId="2F6D5AC9" w14:textId="77777777" w:rsidR="0068274B" w:rsidRPr="009855AF" w:rsidRDefault="0068274B" w:rsidP="009855AF">
    <w:pPr>
      <w:pStyle w:val="PieTexto"/>
      <w:spacing w:after="0" w:line="240" w:lineRule="auto"/>
      <w:ind w:left="567"/>
      <w:rPr>
        <w:rFonts w:ascii="Gill Sans MT" w:hAnsi="Gill Sans MT"/>
        <w:sz w:val="14"/>
        <w:szCs w:val="14"/>
      </w:rPr>
    </w:pPr>
    <w:r w:rsidRPr="009855AF">
      <w:rPr>
        <w:rFonts w:ascii="Gill Sans MT" w:hAnsi="Gill Sans MT"/>
        <w:sz w:val="14"/>
        <w:szCs w:val="14"/>
      </w:rPr>
      <w:t xml:space="preserve">secretaria.prensa@hacienda.gob.es </w:t>
    </w:r>
  </w:p>
  <w:p w14:paraId="11408AB8" w14:textId="77777777" w:rsidR="00104CD3" w:rsidRDefault="0068274B" w:rsidP="009855AF">
    <w:pPr>
      <w:pStyle w:val="PieTexto"/>
      <w:spacing w:after="0" w:line="240" w:lineRule="auto"/>
      <w:ind w:left="567"/>
    </w:pPr>
    <w:r w:rsidRPr="009855AF">
      <w:rPr>
        <w:rFonts w:ascii="Gill Sans MT" w:hAnsi="Gill Sans MT"/>
        <w:sz w:val="14"/>
        <w:szCs w:val="14"/>
      </w:rPr>
      <w:t xml:space="preserve">Página </w:t>
    </w:r>
    <w:r w:rsidRPr="009855AF">
      <w:rPr>
        <w:rFonts w:ascii="Gill Sans MT" w:hAnsi="Gill Sans MT"/>
        <w:sz w:val="14"/>
        <w:szCs w:val="14"/>
      </w:rPr>
      <w:fldChar w:fldCharType="begin"/>
    </w:r>
    <w:r w:rsidRPr="009855AF">
      <w:rPr>
        <w:rFonts w:ascii="Gill Sans MT" w:hAnsi="Gill Sans MT"/>
        <w:sz w:val="14"/>
        <w:szCs w:val="14"/>
      </w:rPr>
      <w:instrText xml:space="preserve"> PAGE </w:instrText>
    </w:r>
    <w:r w:rsidRPr="009855AF">
      <w:rPr>
        <w:rFonts w:ascii="Gill Sans MT" w:hAnsi="Gill Sans MT"/>
        <w:sz w:val="14"/>
        <w:szCs w:val="14"/>
      </w:rPr>
      <w:fldChar w:fldCharType="separate"/>
    </w:r>
    <w:r w:rsidR="00407C36">
      <w:rPr>
        <w:rFonts w:ascii="Gill Sans MT" w:hAnsi="Gill Sans MT"/>
        <w:noProof/>
        <w:sz w:val="14"/>
        <w:szCs w:val="14"/>
      </w:rPr>
      <w:t>1</w:t>
    </w:r>
    <w:r w:rsidRPr="009855AF">
      <w:rPr>
        <w:rFonts w:ascii="Gill Sans MT" w:hAnsi="Gill Sans MT"/>
        <w:sz w:val="14"/>
        <w:szCs w:val="14"/>
      </w:rPr>
      <w:fldChar w:fldCharType="end"/>
    </w:r>
    <w:r w:rsidRPr="009855AF">
      <w:rPr>
        <w:rFonts w:ascii="Gill Sans MT" w:hAnsi="Gill Sans MT"/>
        <w:sz w:val="14"/>
        <w:szCs w:val="14"/>
      </w:rPr>
      <w:t xml:space="preserve"> de </w:t>
    </w:r>
    <w:r w:rsidRPr="009855AF">
      <w:rPr>
        <w:rFonts w:ascii="Gill Sans MT" w:hAnsi="Gill Sans MT"/>
        <w:sz w:val="14"/>
        <w:szCs w:val="14"/>
      </w:rPr>
      <w:fldChar w:fldCharType="begin"/>
    </w:r>
    <w:r w:rsidRPr="009855AF">
      <w:rPr>
        <w:rFonts w:ascii="Gill Sans MT" w:hAnsi="Gill Sans MT"/>
        <w:sz w:val="14"/>
        <w:szCs w:val="14"/>
      </w:rPr>
      <w:instrText xml:space="preserve"> NUMPAGES </w:instrText>
    </w:r>
    <w:r w:rsidRPr="009855AF">
      <w:rPr>
        <w:rFonts w:ascii="Gill Sans MT" w:hAnsi="Gill Sans MT"/>
        <w:sz w:val="14"/>
        <w:szCs w:val="14"/>
      </w:rPr>
      <w:fldChar w:fldCharType="separate"/>
    </w:r>
    <w:r w:rsidR="00407C36">
      <w:rPr>
        <w:rFonts w:ascii="Gill Sans MT" w:hAnsi="Gill Sans MT"/>
        <w:noProof/>
        <w:sz w:val="14"/>
        <w:szCs w:val="14"/>
      </w:rPr>
      <w:t>3</w:t>
    </w:r>
    <w:r w:rsidRPr="009855AF">
      <w:rPr>
        <w:rFonts w:ascii="Gill Sans MT" w:hAnsi="Gill Sans MT"/>
        <w:sz w:val="14"/>
        <w:szCs w:val="14"/>
      </w:rPr>
      <w:fldChar w:fldCharType="end"/>
    </w:r>
    <w:r w:rsidRPr="009855AF">
      <w:rPr>
        <w:rFonts w:ascii="Gill Sans MT" w:hAnsi="Gill Sans MT"/>
        <w:sz w:val="14"/>
        <w:szCs w:val="14"/>
      </w:rPr>
      <w:t xml:space="preserve"> </w:t>
    </w:r>
    <w:r>
      <w:rPr>
        <w:rFonts w:ascii="Gill Sans MT" w:hAnsi="Gill Sans MT"/>
        <w:sz w:val="12"/>
        <w:szCs w:val="12"/>
      </w:rPr>
      <w:ptab w:relativeTo="margin" w:alignment="right" w:leader="none"/>
    </w:r>
    <w:r>
      <w:rPr>
        <w:rFonts w:eastAsia="Arial"/>
        <w:noProof/>
        <w:sz w:val="16"/>
        <w:szCs w:val="16"/>
      </w:rPr>
      <mc:AlternateContent>
        <mc:Choice Requires="wps">
          <w:drawing>
            <wp:inline distT="0" distB="0" distL="0" distR="0" wp14:anchorId="6142BA25" wp14:editId="57EC0B6F">
              <wp:extent cx="970059" cy="421419"/>
              <wp:effectExtent l="0" t="0" r="1905" b="0"/>
              <wp:docPr id="883" name="Cuadro de texto 8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059" cy="4214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E97D4" w14:textId="77777777" w:rsidR="0068274B" w:rsidRPr="009855AF" w:rsidRDefault="0068274B" w:rsidP="0068274B">
                          <w:pPr>
                            <w:pStyle w:val="PieDireccion"/>
                            <w:spacing w:before="0"/>
                            <w:rPr>
                              <w:rFonts w:eastAsia="Gill Sans MT" w:cs="Gill Sans MT"/>
                              <w:sz w:val="14"/>
                              <w:szCs w:val="14"/>
                            </w:rPr>
                          </w:pPr>
                          <w:r w:rsidRPr="009855AF">
                            <w:rPr>
                              <w:sz w:val="14"/>
                              <w:szCs w:val="14"/>
                            </w:rPr>
                            <w:t>ALCALÁ, 9</w:t>
                          </w:r>
                          <w:r w:rsidRPr="009855AF">
                            <w:rPr>
                              <w:sz w:val="14"/>
                              <w:szCs w:val="14"/>
                            </w:rPr>
                            <w:br/>
                            <w:t>28071 – MADRID</w:t>
                          </w:r>
                          <w:r w:rsidRPr="009855AF">
                            <w:rPr>
                              <w:sz w:val="14"/>
                              <w:szCs w:val="14"/>
                            </w:rPr>
                            <w:br/>
                            <w:t>TEL: 91 595 80 71/2</w:t>
                          </w:r>
                        </w:p>
                      </w:txbxContent>
                    </wps:txbx>
                    <wps:bodyPr rot="0" vert="horz" wrap="square" lIns="90005" tIns="46800" rIns="90005" bIns="468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42BA25" id="_x0000_t202" coordsize="21600,21600" o:spt="202" path="m,l,21600r21600,l21600,xe">
              <v:stroke joinstyle="miter"/>
              <v:path gradientshapeok="t" o:connecttype="rect"/>
            </v:shapetype>
            <v:shape id="Cuadro de texto 883" o:spid="_x0000_s1028" type="#_x0000_t202" style="width:76.4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" stroked="f">
              <v:textbox inset="2.50014mm,1.3mm,2.50014mm,1.3mm">
                <w:txbxContent>
                  <w:p w14:paraId="27FE97D4" w14:textId="77777777" w:rsidR="0068274B" w:rsidRPr="009855AF" w:rsidRDefault="0068274B" w:rsidP="0068274B">
                    <w:pPr>
                      <w:pStyle w:val="PieDireccion"/>
                      <w:spacing w:before="0"/>
                      <w:rPr>
                        <w:rFonts w:eastAsia="Gill Sans MT" w:cs="Gill Sans MT"/>
                        <w:sz w:val="14"/>
                        <w:szCs w:val="14"/>
                      </w:rPr>
                    </w:pPr>
                    <w:r w:rsidRPr="009855AF">
                      <w:rPr>
                        <w:sz w:val="14"/>
                        <w:szCs w:val="14"/>
                      </w:rPr>
                      <w:t>ALCALÁ, 9</w:t>
                    </w:r>
                    <w:r w:rsidRPr="009855AF">
                      <w:rPr>
                        <w:sz w:val="14"/>
                        <w:szCs w:val="14"/>
                      </w:rPr>
                      <w:br/>
                      <w:t>28071 – MADRID</w:t>
                    </w:r>
                    <w:r w:rsidRPr="009855AF">
                      <w:rPr>
                        <w:sz w:val="14"/>
                        <w:szCs w:val="14"/>
                      </w:rPr>
                      <w:br/>
                      <w:t>TEL: 91 595 80 71/2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Gill Sans MT" w:hAnsi="Gill Sans MT"/>
        <w:sz w:val="12"/>
        <w:szCs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E2A8" w14:textId="77777777" w:rsidR="009D6B33" w:rsidRDefault="009D6B33">
      <w:r>
        <w:separator/>
      </w:r>
    </w:p>
    <w:p w14:paraId="0CDD19FB" w14:textId="77777777" w:rsidR="009D6B33" w:rsidRDefault="009D6B33"/>
    <w:p w14:paraId="193A6896" w14:textId="77777777" w:rsidR="009D6B33" w:rsidRDefault="009D6B33" w:rsidP="00330F69"/>
  </w:footnote>
  <w:footnote w:type="continuationSeparator" w:id="0">
    <w:p w14:paraId="348D454D" w14:textId="77777777" w:rsidR="009D6B33" w:rsidRDefault="009D6B33">
      <w:r>
        <w:continuationSeparator/>
      </w:r>
    </w:p>
    <w:p w14:paraId="2AA877CF" w14:textId="77777777" w:rsidR="009D6B33" w:rsidRDefault="009D6B33"/>
    <w:p w14:paraId="1C091C10" w14:textId="77777777" w:rsidR="009D6B33" w:rsidRDefault="009D6B33" w:rsidP="00330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3" w:type="dxa"/>
      <w:tblInd w:w="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2836"/>
      <w:gridCol w:w="4678"/>
      <w:gridCol w:w="1910"/>
    </w:tblGrid>
    <w:tr w:rsidR="00E83D48" w:rsidRPr="00E83D48" w14:paraId="2064B185" w14:textId="77777777" w:rsidTr="00E83D48">
      <w:trPr>
        <w:cantSplit/>
        <w:trHeight w:val="1418"/>
      </w:trPr>
      <w:tc>
        <w:tcPr>
          <w:tcW w:w="1559" w:type="dxa"/>
        </w:tcPr>
        <w:p w14:paraId="3E14BB01" w14:textId="77777777" w:rsidR="00E83D48" w:rsidRPr="00E83D48" w:rsidRDefault="00E83D48" w:rsidP="00E83D48">
          <w:pPr>
            <w:ind w:left="-73"/>
          </w:pPr>
          <w:r w:rsidRPr="00E83D48">
            <w:rPr>
              <w:noProof/>
            </w:rPr>
            <w:drawing>
              <wp:inline distT="0" distB="0" distL="0" distR="0" wp14:anchorId="7DDD93CF" wp14:editId="387C7578">
                <wp:extent cx="904129" cy="941614"/>
                <wp:effectExtent l="0" t="0" r="0" b="0"/>
                <wp:docPr id="8" name="Imagen 8" descr="Escudo Rein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851" cy="947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dxa"/>
          <w:vAlign w:val="center"/>
        </w:tcPr>
        <w:p w14:paraId="3C56EBE8" w14:textId="77777777" w:rsidR="00E83D48" w:rsidRPr="00E83D48" w:rsidRDefault="00E83D48" w:rsidP="00E83D48">
          <w:pPr>
            <w:tabs>
              <w:tab w:val="left" w:pos="5235"/>
            </w:tabs>
            <w:spacing w:line="276" w:lineRule="auto"/>
            <w:rPr>
              <w:rFonts w:ascii="Gill Sans MT" w:hAnsi="Gill Sans MT"/>
              <w:sz w:val="22"/>
            </w:rPr>
          </w:pPr>
          <w:r w:rsidRPr="00E83D48">
            <w:rPr>
              <w:rFonts w:ascii="Gill Sans MT" w:hAnsi="Gill Sans MT"/>
              <w:sz w:val="22"/>
            </w:rPr>
            <w:t>VICEPRESIDENCIA PRIMERA DEL GOBIERNO</w:t>
          </w:r>
        </w:p>
        <w:p w14:paraId="6DA4F540" w14:textId="77777777" w:rsidR="00E83D48" w:rsidRPr="00E83D48" w:rsidRDefault="00E83D48" w:rsidP="00E83D48">
          <w:pPr>
            <w:tabs>
              <w:tab w:val="left" w:pos="5235"/>
            </w:tabs>
            <w:spacing w:line="276" w:lineRule="auto"/>
            <w:rPr>
              <w:rFonts w:ascii="Gill Sans MT" w:hAnsi="Gill Sans MT"/>
              <w:sz w:val="18"/>
              <w:szCs w:val="18"/>
            </w:rPr>
          </w:pPr>
        </w:p>
        <w:p w14:paraId="6C618D83" w14:textId="77777777" w:rsidR="00E83D48" w:rsidRPr="00E83D48" w:rsidRDefault="00E83D48" w:rsidP="00E83D48">
          <w:pPr>
            <w:tabs>
              <w:tab w:val="left" w:pos="5235"/>
            </w:tabs>
            <w:spacing w:line="276" w:lineRule="auto"/>
            <w:rPr>
              <w:rFonts w:ascii="Gill Sans MT" w:hAnsi="Gill Sans MT"/>
              <w:sz w:val="22"/>
            </w:rPr>
          </w:pPr>
          <w:r w:rsidRPr="00E83D48">
            <w:rPr>
              <w:rFonts w:ascii="Gill Sans MT" w:hAnsi="Gill Sans MT"/>
              <w:sz w:val="22"/>
            </w:rPr>
            <w:t>MINISTERIO</w:t>
          </w:r>
        </w:p>
        <w:p w14:paraId="757EBEC4" w14:textId="77777777" w:rsidR="00E83D48" w:rsidRPr="00E83D48" w:rsidRDefault="00E83D48" w:rsidP="00E83D48">
          <w:pPr>
            <w:tabs>
              <w:tab w:val="left" w:pos="5235"/>
            </w:tabs>
            <w:spacing w:line="276" w:lineRule="auto"/>
            <w:rPr>
              <w:rFonts w:ascii="Gill Sans MT" w:hAnsi="Gill Sans MT"/>
              <w:sz w:val="22"/>
            </w:rPr>
          </w:pPr>
          <w:r w:rsidRPr="00E83D48">
            <w:rPr>
              <w:rFonts w:ascii="Gill Sans MT" w:hAnsi="Gill Sans MT"/>
              <w:sz w:val="22"/>
            </w:rPr>
            <w:t>DE HACIENDA</w:t>
          </w:r>
        </w:p>
        <w:p w14:paraId="1A695FDD" w14:textId="77777777" w:rsidR="00E83D48" w:rsidRPr="00E83D48" w:rsidRDefault="00E83D48" w:rsidP="00E83D48">
          <w:pPr>
            <w:tabs>
              <w:tab w:val="left" w:pos="5235"/>
            </w:tabs>
            <w:spacing w:line="276" w:lineRule="auto"/>
            <w:rPr>
              <w:rFonts w:ascii="Garamond" w:hAnsi="Garamond"/>
              <w:sz w:val="22"/>
            </w:rPr>
          </w:pPr>
        </w:p>
      </w:tc>
      <w:tc>
        <w:tcPr>
          <w:tcW w:w="4678" w:type="dxa"/>
        </w:tcPr>
        <w:p w14:paraId="578F6219" w14:textId="22E87352" w:rsidR="00E83D48" w:rsidRPr="00E83D48" w:rsidRDefault="00AD6A59" w:rsidP="00E83D48">
          <w:pPr>
            <w:tabs>
              <w:tab w:val="left" w:pos="2127"/>
              <w:tab w:val="left" w:pos="6521"/>
              <w:tab w:val="right" w:pos="8504"/>
            </w:tabs>
            <w:spacing w:before="2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10B2E1" wp14:editId="70925863">
                <wp:simplePos x="0" y="0"/>
                <wp:positionH relativeFrom="column">
                  <wp:posOffset>1273810</wp:posOffset>
                </wp:positionH>
                <wp:positionV relativeFrom="paragraph">
                  <wp:posOffset>194945</wp:posOffset>
                </wp:positionV>
                <wp:extent cx="1527810" cy="463227"/>
                <wp:effectExtent l="0" t="0" r="0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4632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83D48" w:rsidRPr="00E83D48">
            <w:rPr>
              <w:noProof/>
            </w:rPr>
            <w:ptab w:relativeTo="margin" w:alignment="right" w:leader="none"/>
          </w:r>
        </w:p>
      </w:tc>
      <w:tc>
        <w:tcPr>
          <w:tcW w:w="1910" w:type="dxa"/>
        </w:tcPr>
        <w:p w14:paraId="32B3377E" w14:textId="77777777" w:rsidR="00E83D48" w:rsidRPr="00E83D48" w:rsidRDefault="00E83D48" w:rsidP="00E83D48">
          <w:pPr>
            <w:tabs>
              <w:tab w:val="left" w:pos="6521"/>
              <w:tab w:val="right" w:pos="8504"/>
            </w:tabs>
            <w:spacing w:before="240" w:after="120"/>
            <w:ind w:right="215"/>
            <w:rPr>
              <w:rFonts w:ascii="Gill Sans MT" w:hAnsi="Gill Sans MT"/>
              <w:kern w:val="16"/>
              <w:sz w:val="14"/>
            </w:rPr>
          </w:pPr>
          <w:r w:rsidRPr="00E83D48">
            <w:rPr>
              <w:rFonts w:ascii="Gill Sans MT" w:hAnsi="Gill Sans MT"/>
              <w:kern w:val="16"/>
              <w:sz w:val="14"/>
            </w:rPr>
            <w:t>GABINETE DE PRENSA</w:t>
          </w:r>
        </w:p>
      </w:tc>
    </w:tr>
  </w:tbl>
  <w:p w14:paraId="51FAFF80" w14:textId="77777777" w:rsidR="00104CD3" w:rsidRPr="00BF4E8D" w:rsidRDefault="00104CD3" w:rsidP="00BF4E8D">
    <w:pPr>
      <w:tabs>
        <w:tab w:val="left" w:pos="1305"/>
      </w:tabs>
      <w:rPr>
        <w:rFonts w:ascii="Gill Sans MT" w:hAnsi="Gill Sans 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2" type="#_x0000_t75" style="width:3in;height:3in" o:bullet="t"/>
    </w:pict>
  </w:numPicBullet>
  <w:numPicBullet w:numPicBulletId="1">
    <w:pict>
      <v:shape id="_x0000_i1543" type="#_x0000_t75" style="width:3in;height:3in" o:bullet="t"/>
    </w:pict>
  </w:numPicBullet>
  <w:numPicBullet w:numPicBulletId="2">
    <w:pict>
      <v:shape id="_x0000_i1544" type="#_x0000_t75" style="width:3in;height:3in" o:bullet="t"/>
    </w:pict>
  </w:numPicBullet>
  <w:abstractNum w:abstractNumId="0" w15:restartNumberingAfterBreak="0">
    <w:nsid w:val="00EF70B1"/>
    <w:multiLevelType w:val="hybridMultilevel"/>
    <w:tmpl w:val="04AED7D2"/>
    <w:lvl w:ilvl="0" w:tplc="0C0A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4794080"/>
    <w:multiLevelType w:val="hybridMultilevel"/>
    <w:tmpl w:val="2F4A77E0"/>
    <w:lvl w:ilvl="0" w:tplc="0C0A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2" w15:restartNumberingAfterBreak="0">
    <w:nsid w:val="0D1E6A1D"/>
    <w:multiLevelType w:val="hybridMultilevel"/>
    <w:tmpl w:val="3F145782"/>
    <w:lvl w:ilvl="0" w:tplc="0C0A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DFF34E8"/>
    <w:multiLevelType w:val="hybridMultilevel"/>
    <w:tmpl w:val="73C6FAB4"/>
    <w:lvl w:ilvl="0" w:tplc="3FAE8B38">
      <w:start w:val="23"/>
      <w:numFmt w:val="bullet"/>
      <w:lvlText w:val="-"/>
      <w:lvlJc w:val="left"/>
      <w:pPr>
        <w:ind w:left="2912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0E4B039A"/>
    <w:multiLevelType w:val="hybridMultilevel"/>
    <w:tmpl w:val="CE7E31B4"/>
    <w:lvl w:ilvl="0" w:tplc="1AC07E68">
      <w:numFmt w:val="bullet"/>
      <w:lvlText w:val="-"/>
      <w:lvlJc w:val="left"/>
      <w:pPr>
        <w:ind w:left="2487" w:hanging="360"/>
      </w:pPr>
      <w:rPr>
        <w:rFonts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6672937"/>
    <w:multiLevelType w:val="hybridMultilevel"/>
    <w:tmpl w:val="C3EA7C4A"/>
    <w:lvl w:ilvl="0" w:tplc="7B224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716B"/>
    <w:multiLevelType w:val="multilevel"/>
    <w:tmpl w:val="BB8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1C5"/>
    <w:multiLevelType w:val="hybridMultilevel"/>
    <w:tmpl w:val="FFD06F12"/>
    <w:lvl w:ilvl="0" w:tplc="1884D12C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D807D1A"/>
    <w:multiLevelType w:val="hybridMultilevel"/>
    <w:tmpl w:val="EEA4A488"/>
    <w:lvl w:ilvl="0" w:tplc="99889720">
      <w:start w:val="1"/>
      <w:numFmt w:val="bullet"/>
      <w:pStyle w:val="PrrafoenList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57499"/>
    <w:multiLevelType w:val="multilevel"/>
    <w:tmpl w:val="A488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AF135B"/>
    <w:multiLevelType w:val="hybridMultilevel"/>
    <w:tmpl w:val="3668BB8C"/>
    <w:lvl w:ilvl="0" w:tplc="5922F992">
      <w:numFmt w:val="bullet"/>
      <w:lvlText w:val="-"/>
      <w:lvlJc w:val="left"/>
      <w:pPr>
        <w:ind w:left="2357" w:hanging="360"/>
      </w:pPr>
      <w:rPr>
        <w:rFonts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2" w15:restartNumberingAfterBreak="0">
    <w:nsid w:val="24A33E22"/>
    <w:multiLevelType w:val="multilevel"/>
    <w:tmpl w:val="BE3E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E1A6A"/>
    <w:multiLevelType w:val="hybridMultilevel"/>
    <w:tmpl w:val="F7A8A468"/>
    <w:lvl w:ilvl="0" w:tplc="F656D65A">
      <w:start w:val="30"/>
      <w:numFmt w:val="bullet"/>
      <w:lvlText w:val="-"/>
      <w:lvlJc w:val="left"/>
      <w:pPr>
        <w:ind w:left="2912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4" w15:restartNumberingAfterBreak="0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</w:abstractNum>
  <w:abstractNum w:abstractNumId="15" w15:restartNumberingAfterBreak="0">
    <w:nsid w:val="371A1743"/>
    <w:multiLevelType w:val="hybridMultilevel"/>
    <w:tmpl w:val="33B873CA"/>
    <w:lvl w:ilvl="0" w:tplc="7B224D12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38C937DC"/>
    <w:multiLevelType w:val="hybridMultilevel"/>
    <w:tmpl w:val="8280C708"/>
    <w:lvl w:ilvl="0" w:tplc="0C0A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7" w15:restartNumberingAfterBreak="0">
    <w:nsid w:val="40A12849"/>
    <w:multiLevelType w:val="multilevel"/>
    <w:tmpl w:val="829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D6DBE"/>
    <w:multiLevelType w:val="hybridMultilevel"/>
    <w:tmpl w:val="8FCC1288"/>
    <w:lvl w:ilvl="0" w:tplc="2C529284">
      <w:numFmt w:val="bullet"/>
      <w:lvlText w:val="-"/>
      <w:lvlJc w:val="left"/>
      <w:pPr>
        <w:tabs>
          <w:tab w:val="num" w:pos="636"/>
        </w:tabs>
        <w:ind w:left="636" w:hanging="360"/>
      </w:pPr>
      <w:rPr>
        <w:rFonts w:hint="default"/>
        <w:b/>
        <w:color w:val="auto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9" w15:restartNumberingAfterBreak="0">
    <w:nsid w:val="52484B52"/>
    <w:multiLevelType w:val="hybridMultilevel"/>
    <w:tmpl w:val="40EE5418"/>
    <w:lvl w:ilvl="0" w:tplc="2C4A863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3D268A3"/>
    <w:multiLevelType w:val="hybridMultilevel"/>
    <w:tmpl w:val="62780C98"/>
    <w:lvl w:ilvl="0" w:tplc="691EF9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5D63EC"/>
    <w:multiLevelType w:val="hybridMultilevel"/>
    <w:tmpl w:val="67441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E609C"/>
    <w:multiLevelType w:val="multilevel"/>
    <w:tmpl w:val="0206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856C4"/>
    <w:multiLevelType w:val="hybridMultilevel"/>
    <w:tmpl w:val="DC16DA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2F3545"/>
    <w:multiLevelType w:val="hybridMultilevel"/>
    <w:tmpl w:val="60FADBE2"/>
    <w:lvl w:ilvl="0" w:tplc="8D8A4B9E">
      <w:start w:val="5"/>
      <w:numFmt w:val="bullet"/>
      <w:lvlText w:val="-"/>
      <w:lvlJc w:val="left"/>
      <w:pPr>
        <w:ind w:left="2912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5" w15:restartNumberingAfterBreak="0">
    <w:nsid w:val="69A76679"/>
    <w:multiLevelType w:val="hybridMultilevel"/>
    <w:tmpl w:val="89725684"/>
    <w:lvl w:ilvl="0" w:tplc="8F88DC5A">
      <w:numFmt w:val="bullet"/>
      <w:lvlText w:val="-"/>
      <w:lvlJc w:val="left"/>
      <w:pPr>
        <w:ind w:left="2357" w:hanging="360"/>
      </w:pPr>
      <w:rPr>
        <w:rFonts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6" w15:restartNumberingAfterBreak="0">
    <w:nsid w:val="745E1238"/>
    <w:multiLevelType w:val="hybridMultilevel"/>
    <w:tmpl w:val="1CAEB16C"/>
    <w:lvl w:ilvl="0" w:tplc="0C0A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5E937F7"/>
    <w:multiLevelType w:val="hybridMultilevel"/>
    <w:tmpl w:val="F60483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EE46E0"/>
    <w:multiLevelType w:val="hybridMultilevel"/>
    <w:tmpl w:val="65E8E5B6"/>
    <w:lvl w:ilvl="0" w:tplc="01265D5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2035422758">
    <w:abstractNumId w:val="10"/>
  </w:num>
  <w:num w:numId="2" w16cid:durableId="2012028539">
    <w:abstractNumId w:val="28"/>
  </w:num>
  <w:num w:numId="3" w16cid:durableId="1198422346">
    <w:abstractNumId w:val="14"/>
  </w:num>
  <w:num w:numId="4" w16cid:durableId="652292085">
    <w:abstractNumId w:val="27"/>
  </w:num>
  <w:num w:numId="5" w16cid:durableId="1275291105">
    <w:abstractNumId w:val="0"/>
  </w:num>
  <w:num w:numId="6" w16cid:durableId="53163353">
    <w:abstractNumId w:val="1"/>
  </w:num>
  <w:num w:numId="7" w16cid:durableId="1893493460">
    <w:abstractNumId w:val="22"/>
  </w:num>
  <w:num w:numId="8" w16cid:durableId="1544095869">
    <w:abstractNumId w:val="6"/>
  </w:num>
  <w:num w:numId="9" w16cid:durableId="589588293">
    <w:abstractNumId w:val="9"/>
  </w:num>
  <w:num w:numId="10" w16cid:durableId="891308776">
    <w:abstractNumId w:val="12"/>
  </w:num>
  <w:num w:numId="11" w16cid:durableId="1479179534">
    <w:abstractNumId w:val="17"/>
  </w:num>
  <w:num w:numId="12" w16cid:durableId="915745757">
    <w:abstractNumId w:val="1"/>
  </w:num>
  <w:num w:numId="13" w16cid:durableId="831290187">
    <w:abstractNumId w:val="8"/>
  </w:num>
  <w:num w:numId="14" w16cid:durableId="177425225">
    <w:abstractNumId w:val="5"/>
  </w:num>
  <w:num w:numId="15" w16cid:durableId="236476589">
    <w:abstractNumId w:val="15"/>
  </w:num>
  <w:num w:numId="16" w16cid:durableId="1291472911">
    <w:abstractNumId w:val="21"/>
  </w:num>
  <w:num w:numId="17" w16cid:durableId="679552184">
    <w:abstractNumId w:val="2"/>
  </w:num>
  <w:num w:numId="18" w16cid:durableId="468591372">
    <w:abstractNumId w:val="16"/>
  </w:num>
  <w:num w:numId="19" w16cid:durableId="1751082218">
    <w:abstractNumId w:val="3"/>
  </w:num>
  <w:num w:numId="20" w16cid:durableId="974599386">
    <w:abstractNumId w:val="7"/>
  </w:num>
  <w:num w:numId="21" w16cid:durableId="2096125603">
    <w:abstractNumId w:val="23"/>
  </w:num>
  <w:num w:numId="22" w16cid:durableId="1971743238">
    <w:abstractNumId w:val="19"/>
  </w:num>
  <w:num w:numId="23" w16cid:durableId="955985079">
    <w:abstractNumId w:val="20"/>
  </w:num>
  <w:num w:numId="24" w16cid:durableId="1690990556">
    <w:abstractNumId w:val="26"/>
  </w:num>
  <w:num w:numId="25" w16cid:durableId="1765370448">
    <w:abstractNumId w:val="24"/>
  </w:num>
  <w:num w:numId="26" w16cid:durableId="1687515018">
    <w:abstractNumId w:val="13"/>
  </w:num>
  <w:num w:numId="27" w16cid:durableId="1589658981">
    <w:abstractNumId w:val="18"/>
  </w:num>
  <w:num w:numId="28" w16cid:durableId="641545377">
    <w:abstractNumId w:val="11"/>
  </w:num>
  <w:num w:numId="29" w16cid:durableId="1914463111">
    <w:abstractNumId w:val="25"/>
  </w:num>
  <w:num w:numId="30" w16cid:durableId="757098567">
    <w:abstractNumId w:val="4"/>
  </w:num>
  <w:num w:numId="31" w16cid:durableId="1556118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E1"/>
    <w:rsid w:val="00000B6C"/>
    <w:rsid w:val="0000173A"/>
    <w:rsid w:val="00003BDD"/>
    <w:rsid w:val="00004EAB"/>
    <w:rsid w:val="0000724F"/>
    <w:rsid w:val="00010ABF"/>
    <w:rsid w:val="000132F0"/>
    <w:rsid w:val="00015583"/>
    <w:rsid w:val="000253A7"/>
    <w:rsid w:val="00027FA1"/>
    <w:rsid w:val="000316F0"/>
    <w:rsid w:val="00033D02"/>
    <w:rsid w:val="000345B9"/>
    <w:rsid w:val="00034A7F"/>
    <w:rsid w:val="00035376"/>
    <w:rsid w:val="000404A5"/>
    <w:rsid w:val="00042942"/>
    <w:rsid w:val="00043A00"/>
    <w:rsid w:val="00044380"/>
    <w:rsid w:val="00047EF5"/>
    <w:rsid w:val="0005056E"/>
    <w:rsid w:val="00055C6B"/>
    <w:rsid w:val="000566F6"/>
    <w:rsid w:val="00057550"/>
    <w:rsid w:val="000575D1"/>
    <w:rsid w:val="000621C7"/>
    <w:rsid w:val="00066D94"/>
    <w:rsid w:val="00073088"/>
    <w:rsid w:val="00074120"/>
    <w:rsid w:val="0007692C"/>
    <w:rsid w:val="00077B07"/>
    <w:rsid w:val="000802D0"/>
    <w:rsid w:val="00081585"/>
    <w:rsid w:val="00085468"/>
    <w:rsid w:val="0008704A"/>
    <w:rsid w:val="00090855"/>
    <w:rsid w:val="00091734"/>
    <w:rsid w:val="00091C03"/>
    <w:rsid w:val="00097218"/>
    <w:rsid w:val="000A0D09"/>
    <w:rsid w:val="000A29D4"/>
    <w:rsid w:val="000A2B98"/>
    <w:rsid w:val="000A4180"/>
    <w:rsid w:val="000A4A6E"/>
    <w:rsid w:val="000A4BAD"/>
    <w:rsid w:val="000A6329"/>
    <w:rsid w:val="000A7AA1"/>
    <w:rsid w:val="000B5504"/>
    <w:rsid w:val="000B7FEA"/>
    <w:rsid w:val="000C1117"/>
    <w:rsid w:val="000C5719"/>
    <w:rsid w:val="000D1A2A"/>
    <w:rsid w:val="000D5AD5"/>
    <w:rsid w:val="000D7755"/>
    <w:rsid w:val="000D7EE9"/>
    <w:rsid w:val="000E1C2A"/>
    <w:rsid w:val="000E2A19"/>
    <w:rsid w:val="000E2AD6"/>
    <w:rsid w:val="000E2F72"/>
    <w:rsid w:val="000E317C"/>
    <w:rsid w:val="000E5254"/>
    <w:rsid w:val="000E5928"/>
    <w:rsid w:val="000E6FD0"/>
    <w:rsid w:val="000F2091"/>
    <w:rsid w:val="000F68D2"/>
    <w:rsid w:val="000F7BA5"/>
    <w:rsid w:val="0010192E"/>
    <w:rsid w:val="0010286A"/>
    <w:rsid w:val="00104CD3"/>
    <w:rsid w:val="00105910"/>
    <w:rsid w:val="00107E57"/>
    <w:rsid w:val="00110B61"/>
    <w:rsid w:val="00113132"/>
    <w:rsid w:val="00113BDF"/>
    <w:rsid w:val="00117E42"/>
    <w:rsid w:val="00124B3D"/>
    <w:rsid w:val="00126E3A"/>
    <w:rsid w:val="00127DF4"/>
    <w:rsid w:val="00134A12"/>
    <w:rsid w:val="00140B99"/>
    <w:rsid w:val="00142376"/>
    <w:rsid w:val="001441EB"/>
    <w:rsid w:val="001474E2"/>
    <w:rsid w:val="001477D7"/>
    <w:rsid w:val="00151082"/>
    <w:rsid w:val="00153EFF"/>
    <w:rsid w:val="00154D89"/>
    <w:rsid w:val="0016344A"/>
    <w:rsid w:val="001636C4"/>
    <w:rsid w:val="00165D64"/>
    <w:rsid w:val="00166F7D"/>
    <w:rsid w:val="00167946"/>
    <w:rsid w:val="001706FB"/>
    <w:rsid w:val="00170753"/>
    <w:rsid w:val="00170A46"/>
    <w:rsid w:val="001715A7"/>
    <w:rsid w:val="0017177F"/>
    <w:rsid w:val="00174610"/>
    <w:rsid w:val="001751D3"/>
    <w:rsid w:val="001771C4"/>
    <w:rsid w:val="001778F0"/>
    <w:rsid w:val="00181065"/>
    <w:rsid w:val="00182A3D"/>
    <w:rsid w:val="00193A1D"/>
    <w:rsid w:val="001940BC"/>
    <w:rsid w:val="0019632B"/>
    <w:rsid w:val="00197403"/>
    <w:rsid w:val="00197ABB"/>
    <w:rsid w:val="001A1444"/>
    <w:rsid w:val="001A1E93"/>
    <w:rsid w:val="001A1FBE"/>
    <w:rsid w:val="001A35CD"/>
    <w:rsid w:val="001A4963"/>
    <w:rsid w:val="001A5086"/>
    <w:rsid w:val="001A6705"/>
    <w:rsid w:val="001B0B24"/>
    <w:rsid w:val="001B12E7"/>
    <w:rsid w:val="001B64DE"/>
    <w:rsid w:val="001B764C"/>
    <w:rsid w:val="001C4018"/>
    <w:rsid w:val="001C5C0F"/>
    <w:rsid w:val="001D516B"/>
    <w:rsid w:val="001D61F9"/>
    <w:rsid w:val="001E10E5"/>
    <w:rsid w:val="001E1584"/>
    <w:rsid w:val="001E46BE"/>
    <w:rsid w:val="001E58AA"/>
    <w:rsid w:val="001E6AA3"/>
    <w:rsid w:val="001F57B3"/>
    <w:rsid w:val="001F62A9"/>
    <w:rsid w:val="00200F5C"/>
    <w:rsid w:val="0020469C"/>
    <w:rsid w:val="002052C2"/>
    <w:rsid w:val="00205647"/>
    <w:rsid w:val="0020579C"/>
    <w:rsid w:val="00206F4B"/>
    <w:rsid w:val="00212297"/>
    <w:rsid w:val="00214C62"/>
    <w:rsid w:val="0021529C"/>
    <w:rsid w:val="00216A5A"/>
    <w:rsid w:val="00221386"/>
    <w:rsid w:val="00235994"/>
    <w:rsid w:val="002363AD"/>
    <w:rsid w:val="0023679A"/>
    <w:rsid w:val="002421FC"/>
    <w:rsid w:val="00242813"/>
    <w:rsid w:val="00243EC6"/>
    <w:rsid w:val="002445DF"/>
    <w:rsid w:val="00247028"/>
    <w:rsid w:val="00247521"/>
    <w:rsid w:val="0025191A"/>
    <w:rsid w:val="00253558"/>
    <w:rsid w:val="0025626D"/>
    <w:rsid w:val="00256751"/>
    <w:rsid w:val="002569D6"/>
    <w:rsid w:val="00256ECC"/>
    <w:rsid w:val="002572FC"/>
    <w:rsid w:val="002610F4"/>
    <w:rsid w:val="002666D2"/>
    <w:rsid w:val="0027087C"/>
    <w:rsid w:val="00270A88"/>
    <w:rsid w:val="00271017"/>
    <w:rsid w:val="0027196D"/>
    <w:rsid w:val="00276E1A"/>
    <w:rsid w:val="0028276D"/>
    <w:rsid w:val="00282E04"/>
    <w:rsid w:val="00284B7E"/>
    <w:rsid w:val="0029226D"/>
    <w:rsid w:val="00293D16"/>
    <w:rsid w:val="0029463C"/>
    <w:rsid w:val="00294E6A"/>
    <w:rsid w:val="00295CBD"/>
    <w:rsid w:val="002A2349"/>
    <w:rsid w:val="002A23A2"/>
    <w:rsid w:val="002A2626"/>
    <w:rsid w:val="002A27E8"/>
    <w:rsid w:val="002A2AE9"/>
    <w:rsid w:val="002A2BFC"/>
    <w:rsid w:val="002A319D"/>
    <w:rsid w:val="002A3BCA"/>
    <w:rsid w:val="002A551E"/>
    <w:rsid w:val="002A5915"/>
    <w:rsid w:val="002A7430"/>
    <w:rsid w:val="002B09DB"/>
    <w:rsid w:val="002B0D25"/>
    <w:rsid w:val="002B0FF1"/>
    <w:rsid w:val="002C37C0"/>
    <w:rsid w:val="002C7999"/>
    <w:rsid w:val="002D1375"/>
    <w:rsid w:val="002D234A"/>
    <w:rsid w:val="002D3396"/>
    <w:rsid w:val="002E2C3D"/>
    <w:rsid w:val="002E5607"/>
    <w:rsid w:val="002E5DE1"/>
    <w:rsid w:val="002E7C5F"/>
    <w:rsid w:val="002F0DAC"/>
    <w:rsid w:val="002F2073"/>
    <w:rsid w:val="002F3004"/>
    <w:rsid w:val="002F3D15"/>
    <w:rsid w:val="002F7E1F"/>
    <w:rsid w:val="003006ED"/>
    <w:rsid w:val="003020F4"/>
    <w:rsid w:val="003021FF"/>
    <w:rsid w:val="00302E7D"/>
    <w:rsid w:val="003033BD"/>
    <w:rsid w:val="00307D8C"/>
    <w:rsid w:val="00320C65"/>
    <w:rsid w:val="0032289E"/>
    <w:rsid w:val="00322E87"/>
    <w:rsid w:val="00325C02"/>
    <w:rsid w:val="00330F69"/>
    <w:rsid w:val="00331C76"/>
    <w:rsid w:val="003352B7"/>
    <w:rsid w:val="00337376"/>
    <w:rsid w:val="00341E1A"/>
    <w:rsid w:val="003436AF"/>
    <w:rsid w:val="00350A47"/>
    <w:rsid w:val="00351EA3"/>
    <w:rsid w:val="00352325"/>
    <w:rsid w:val="00355E26"/>
    <w:rsid w:val="00356067"/>
    <w:rsid w:val="003577CB"/>
    <w:rsid w:val="00360DE0"/>
    <w:rsid w:val="0036102F"/>
    <w:rsid w:val="00361C78"/>
    <w:rsid w:val="00362A18"/>
    <w:rsid w:val="00362AEA"/>
    <w:rsid w:val="00363B95"/>
    <w:rsid w:val="00365375"/>
    <w:rsid w:val="003653A9"/>
    <w:rsid w:val="0036637F"/>
    <w:rsid w:val="00370B7B"/>
    <w:rsid w:val="00371D53"/>
    <w:rsid w:val="00375861"/>
    <w:rsid w:val="0037781A"/>
    <w:rsid w:val="00377C4A"/>
    <w:rsid w:val="003800D2"/>
    <w:rsid w:val="003845F0"/>
    <w:rsid w:val="00387222"/>
    <w:rsid w:val="003876B6"/>
    <w:rsid w:val="00394171"/>
    <w:rsid w:val="00394A9D"/>
    <w:rsid w:val="003A06DC"/>
    <w:rsid w:val="003A218A"/>
    <w:rsid w:val="003A2BBE"/>
    <w:rsid w:val="003A5855"/>
    <w:rsid w:val="003A67F5"/>
    <w:rsid w:val="003A6AF3"/>
    <w:rsid w:val="003A6E2E"/>
    <w:rsid w:val="003A7D6E"/>
    <w:rsid w:val="003B4D8F"/>
    <w:rsid w:val="003C068D"/>
    <w:rsid w:val="003D239A"/>
    <w:rsid w:val="003D6C9A"/>
    <w:rsid w:val="003D75D0"/>
    <w:rsid w:val="003E1C05"/>
    <w:rsid w:val="003E250E"/>
    <w:rsid w:val="003E4A9A"/>
    <w:rsid w:val="003F4648"/>
    <w:rsid w:val="003F674D"/>
    <w:rsid w:val="003F748B"/>
    <w:rsid w:val="00401454"/>
    <w:rsid w:val="00405387"/>
    <w:rsid w:val="00405B74"/>
    <w:rsid w:val="00406EA1"/>
    <w:rsid w:val="0040776E"/>
    <w:rsid w:val="00407C36"/>
    <w:rsid w:val="00412903"/>
    <w:rsid w:val="004148C6"/>
    <w:rsid w:val="00414FD6"/>
    <w:rsid w:val="00415F3E"/>
    <w:rsid w:val="00416909"/>
    <w:rsid w:val="004174EC"/>
    <w:rsid w:val="00421BEA"/>
    <w:rsid w:val="00421CCF"/>
    <w:rsid w:val="004239A8"/>
    <w:rsid w:val="00425DAC"/>
    <w:rsid w:val="00426070"/>
    <w:rsid w:val="00426CCD"/>
    <w:rsid w:val="004276F6"/>
    <w:rsid w:val="00434DB6"/>
    <w:rsid w:val="004409C1"/>
    <w:rsid w:val="00440EA9"/>
    <w:rsid w:val="004427D1"/>
    <w:rsid w:val="004434E7"/>
    <w:rsid w:val="00453ECE"/>
    <w:rsid w:val="0045738B"/>
    <w:rsid w:val="0046056C"/>
    <w:rsid w:val="004609DF"/>
    <w:rsid w:val="00471603"/>
    <w:rsid w:val="004759B0"/>
    <w:rsid w:val="00481CCD"/>
    <w:rsid w:val="004829F2"/>
    <w:rsid w:val="004920DF"/>
    <w:rsid w:val="004921A5"/>
    <w:rsid w:val="00494B9A"/>
    <w:rsid w:val="0049543F"/>
    <w:rsid w:val="004A172D"/>
    <w:rsid w:val="004A3E77"/>
    <w:rsid w:val="004B17FC"/>
    <w:rsid w:val="004B29CB"/>
    <w:rsid w:val="004B3AED"/>
    <w:rsid w:val="004B47C4"/>
    <w:rsid w:val="004C13E6"/>
    <w:rsid w:val="004C3323"/>
    <w:rsid w:val="004C5C74"/>
    <w:rsid w:val="004D0796"/>
    <w:rsid w:val="004D2F17"/>
    <w:rsid w:val="004D4965"/>
    <w:rsid w:val="004D5DA9"/>
    <w:rsid w:val="004E3DC4"/>
    <w:rsid w:val="004E545C"/>
    <w:rsid w:val="004E54ED"/>
    <w:rsid w:val="004F053D"/>
    <w:rsid w:val="004F5331"/>
    <w:rsid w:val="0050159C"/>
    <w:rsid w:val="005124B9"/>
    <w:rsid w:val="0051320C"/>
    <w:rsid w:val="00520B20"/>
    <w:rsid w:val="0052306A"/>
    <w:rsid w:val="00524F97"/>
    <w:rsid w:val="005250F6"/>
    <w:rsid w:val="00527225"/>
    <w:rsid w:val="005277A4"/>
    <w:rsid w:val="00530C05"/>
    <w:rsid w:val="00531D08"/>
    <w:rsid w:val="00532151"/>
    <w:rsid w:val="00535000"/>
    <w:rsid w:val="00535BD9"/>
    <w:rsid w:val="005362D0"/>
    <w:rsid w:val="0054140D"/>
    <w:rsid w:val="00546EC8"/>
    <w:rsid w:val="005476FD"/>
    <w:rsid w:val="005543CE"/>
    <w:rsid w:val="00555CA2"/>
    <w:rsid w:val="0055705F"/>
    <w:rsid w:val="00560F1A"/>
    <w:rsid w:val="00561B21"/>
    <w:rsid w:val="00563534"/>
    <w:rsid w:val="00564097"/>
    <w:rsid w:val="00564869"/>
    <w:rsid w:val="005651FE"/>
    <w:rsid w:val="00565B42"/>
    <w:rsid w:val="00566D7A"/>
    <w:rsid w:val="00572F1A"/>
    <w:rsid w:val="0057406C"/>
    <w:rsid w:val="00574754"/>
    <w:rsid w:val="00575631"/>
    <w:rsid w:val="00577782"/>
    <w:rsid w:val="00583F2E"/>
    <w:rsid w:val="00585E4A"/>
    <w:rsid w:val="00591650"/>
    <w:rsid w:val="00593FDD"/>
    <w:rsid w:val="005B11B1"/>
    <w:rsid w:val="005B2222"/>
    <w:rsid w:val="005B2EDF"/>
    <w:rsid w:val="005B4285"/>
    <w:rsid w:val="005B6C08"/>
    <w:rsid w:val="005B7CBB"/>
    <w:rsid w:val="005C13F7"/>
    <w:rsid w:val="005C353F"/>
    <w:rsid w:val="005C4A8A"/>
    <w:rsid w:val="005C658D"/>
    <w:rsid w:val="005C67F2"/>
    <w:rsid w:val="005D2DF6"/>
    <w:rsid w:val="005D7DEE"/>
    <w:rsid w:val="005E1CCD"/>
    <w:rsid w:val="005E2720"/>
    <w:rsid w:val="005E28C4"/>
    <w:rsid w:val="005E54B7"/>
    <w:rsid w:val="005E5D1E"/>
    <w:rsid w:val="005F0E5E"/>
    <w:rsid w:val="005F531E"/>
    <w:rsid w:val="006038BA"/>
    <w:rsid w:val="00603B3D"/>
    <w:rsid w:val="00606058"/>
    <w:rsid w:val="00607B33"/>
    <w:rsid w:val="00614B5F"/>
    <w:rsid w:val="006171E5"/>
    <w:rsid w:val="00622272"/>
    <w:rsid w:val="006237C1"/>
    <w:rsid w:val="00623AE6"/>
    <w:rsid w:val="00623DD5"/>
    <w:rsid w:val="006249D6"/>
    <w:rsid w:val="00624D9C"/>
    <w:rsid w:val="00625C75"/>
    <w:rsid w:val="00626D35"/>
    <w:rsid w:val="006271A5"/>
    <w:rsid w:val="0063189B"/>
    <w:rsid w:val="00633856"/>
    <w:rsid w:val="00641E5B"/>
    <w:rsid w:val="006433F8"/>
    <w:rsid w:val="006446A5"/>
    <w:rsid w:val="00645A0E"/>
    <w:rsid w:val="00647085"/>
    <w:rsid w:val="006523D1"/>
    <w:rsid w:val="00654291"/>
    <w:rsid w:val="00654ACB"/>
    <w:rsid w:val="00655C63"/>
    <w:rsid w:val="00657A0C"/>
    <w:rsid w:val="00660A5D"/>
    <w:rsid w:val="00662500"/>
    <w:rsid w:val="00664CE3"/>
    <w:rsid w:val="00667EE8"/>
    <w:rsid w:val="0067167F"/>
    <w:rsid w:val="00673184"/>
    <w:rsid w:val="00673F03"/>
    <w:rsid w:val="00677D8E"/>
    <w:rsid w:val="00680B16"/>
    <w:rsid w:val="00682587"/>
    <w:rsid w:val="0068274B"/>
    <w:rsid w:val="006839CF"/>
    <w:rsid w:val="00686F3F"/>
    <w:rsid w:val="0069318E"/>
    <w:rsid w:val="006945B9"/>
    <w:rsid w:val="006956E5"/>
    <w:rsid w:val="00696222"/>
    <w:rsid w:val="006971C3"/>
    <w:rsid w:val="006A0354"/>
    <w:rsid w:val="006B3170"/>
    <w:rsid w:val="006B3515"/>
    <w:rsid w:val="006B65E1"/>
    <w:rsid w:val="006B743C"/>
    <w:rsid w:val="006C0F7F"/>
    <w:rsid w:val="006C14D9"/>
    <w:rsid w:val="006C2B09"/>
    <w:rsid w:val="006C374A"/>
    <w:rsid w:val="006C5A04"/>
    <w:rsid w:val="006C5A2A"/>
    <w:rsid w:val="006C7BD9"/>
    <w:rsid w:val="006D36DA"/>
    <w:rsid w:val="006D3BE7"/>
    <w:rsid w:val="006D3D86"/>
    <w:rsid w:val="006D6CC1"/>
    <w:rsid w:val="006E4850"/>
    <w:rsid w:val="006E488F"/>
    <w:rsid w:val="006F05EA"/>
    <w:rsid w:val="006F0DE0"/>
    <w:rsid w:val="006F1436"/>
    <w:rsid w:val="006F4328"/>
    <w:rsid w:val="006F4927"/>
    <w:rsid w:val="00700AC3"/>
    <w:rsid w:val="007017E2"/>
    <w:rsid w:val="00701F02"/>
    <w:rsid w:val="00705B2C"/>
    <w:rsid w:val="00712A5C"/>
    <w:rsid w:val="00713ACE"/>
    <w:rsid w:val="00716B9F"/>
    <w:rsid w:val="00717201"/>
    <w:rsid w:val="0072166B"/>
    <w:rsid w:val="00721FC7"/>
    <w:rsid w:val="007236CD"/>
    <w:rsid w:val="00732210"/>
    <w:rsid w:val="00732E85"/>
    <w:rsid w:val="00732F8A"/>
    <w:rsid w:val="00734818"/>
    <w:rsid w:val="00735BF9"/>
    <w:rsid w:val="0073681D"/>
    <w:rsid w:val="00736ECC"/>
    <w:rsid w:val="007404C6"/>
    <w:rsid w:val="00745DD4"/>
    <w:rsid w:val="00751220"/>
    <w:rsid w:val="0075451B"/>
    <w:rsid w:val="007567FD"/>
    <w:rsid w:val="007577B3"/>
    <w:rsid w:val="007608C8"/>
    <w:rsid w:val="00761555"/>
    <w:rsid w:val="00764749"/>
    <w:rsid w:val="0076477B"/>
    <w:rsid w:val="00767109"/>
    <w:rsid w:val="007673A4"/>
    <w:rsid w:val="007722F9"/>
    <w:rsid w:val="0077417B"/>
    <w:rsid w:val="007760D9"/>
    <w:rsid w:val="007804EA"/>
    <w:rsid w:val="00786F02"/>
    <w:rsid w:val="0079189D"/>
    <w:rsid w:val="0079529C"/>
    <w:rsid w:val="007957EC"/>
    <w:rsid w:val="00795D69"/>
    <w:rsid w:val="00796D79"/>
    <w:rsid w:val="007A2934"/>
    <w:rsid w:val="007A6325"/>
    <w:rsid w:val="007A70BE"/>
    <w:rsid w:val="007A7F98"/>
    <w:rsid w:val="007B21A3"/>
    <w:rsid w:val="007B4EA5"/>
    <w:rsid w:val="007B6EC9"/>
    <w:rsid w:val="007B720D"/>
    <w:rsid w:val="007C7B3C"/>
    <w:rsid w:val="007D0745"/>
    <w:rsid w:val="007D0900"/>
    <w:rsid w:val="007D256B"/>
    <w:rsid w:val="007D2EED"/>
    <w:rsid w:val="007D35ED"/>
    <w:rsid w:val="007D62F4"/>
    <w:rsid w:val="007D7FB0"/>
    <w:rsid w:val="007E0AF6"/>
    <w:rsid w:val="007F18BF"/>
    <w:rsid w:val="007F20DD"/>
    <w:rsid w:val="007F2CF2"/>
    <w:rsid w:val="007F5BA0"/>
    <w:rsid w:val="0080088B"/>
    <w:rsid w:val="00803ADE"/>
    <w:rsid w:val="00804ED9"/>
    <w:rsid w:val="008062F4"/>
    <w:rsid w:val="008109E4"/>
    <w:rsid w:val="008114B3"/>
    <w:rsid w:val="00812881"/>
    <w:rsid w:val="00814E8F"/>
    <w:rsid w:val="00817FFE"/>
    <w:rsid w:val="008200F1"/>
    <w:rsid w:val="00820925"/>
    <w:rsid w:val="00820F6F"/>
    <w:rsid w:val="00823311"/>
    <w:rsid w:val="008269E8"/>
    <w:rsid w:val="00830F08"/>
    <w:rsid w:val="00835E98"/>
    <w:rsid w:val="00837699"/>
    <w:rsid w:val="00837A16"/>
    <w:rsid w:val="008413BA"/>
    <w:rsid w:val="00842789"/>
    <w:rsid w:val="00844F09"/>
    <w:rsid w:val="00854830"/>
    <w:rsid w:val="00856AA5"/>
    <w:rsid w:val="00857125"/>
    <w:rsid w:val="0086085E"/>
    <w:rsid w:val="008616AA"/>
    <w:rsid w:val="00861B9B"/>
    <w:rsid w:val="00862F6C"/>
    <w:rsid w:val="00863A71"/>
    <w:rsid w:val="0087225F"/>
    <w:rsid w:val="00873C47"/>
    <w:rsid w:val="00877751"/>
    <w:rsid w:val="008822F9"/>
    <w:rsid w:val="00882712"/>
    <w:rsid w:val="008828BC"/>
    <w:rsid w:val="00882B6E"/>
    <w:rsid w:val="00885684"/>
    <w:rsid w:val="008925B8"/>
    <w:rsid w:val="008A085A"/>
    <w:rsid w:val="008A0EE3"/>
    <w:rsid w:val="008A68DE"/>
    <w:rsid w:val="008B2483"/>
    <w:rsid w:val="008B2AE5"/>
    <w:rsid w:val="008B4788"/>
    <w:rsid w:val="008B4E06"/>
    <w:rsid w:val="008B5C92"/>
    <w:rsid w:val="008B7980"/>
    <w:rsid w:val="008D0D3E"/>
    <w:rsid w:val="008D30D9"/>
    <w:rsid w:val="008D341F"/>
    <w:rsid w:val="008D395E"/>
    <w:rsid w:val="008D3B5B"/>
    <w:rsid w:val="008E16CC"/>
    <w:rsid w:val="008E3821"/>
    <w:rsid w:val="008E5658"/>
    <w:rsid w:val="008E6324"/>
    <w:rsid w:val="008F042E"/>
    <w:rsid w:val="008F1E5F"/>
    <w:rsid w:val="008F4AD7"/>
    <w:rsid w:val="008F6307"/>
    <w:rsid w:val="008F74CA"/>
    <w:rsid w:val="00901917"/>
    <w:rsid w:val="00901A78"/>
    <w:rsid w:val="009034DD"/>
    <w:rsid w:val="00903A48"/>
    <w:rsid w:val="009059FA"/>
    <w:rsid w:val="00916DB0"/>
    <w:rsid w:val="00921915"/>
    <w:rsid w:val="00922020"/>
    <w:rsid w:val="009221A4"/>
    <w:rsid w:val="00923914"/>
    <w:rsid w:val="009251AA"/>
    <w:rsid w:val="00925227"/>
    <w:rsid w:val="0092615C"/>
    <w:rsid w:val="00935E70"/>
    <w:rsid w:val="009429BA"/>
    <w:rsid w:val="009431DA"/>
    <w:rsid w:val="0094320B"/>
    <w:rsid w:val="009432D5"/>
    <w:rsid w:val="00943944"/>
    <w:rsid w:val="00943CE4"/>
    <w:rsid w:val="009444C5"/>
    <w:rsid w:val="00945C52"/>
    <w:rsid w:val="00945D5A"/>
    <w:rsid w:val="009510DC"/>
    <w:rsid w:val="00951714"/>
    <w:rsid w:val="00952C94"/>
    <w:rsid w:val="00955803"/>
    <w:rsid w:val="00955FE8"/>
    <w:rsid w:val="00962133"/>
    <w:rsid w:val="009642EF"/>
    <w:rsid w:val="0096493E"/>
    <w:rsid w:val="00964CA6"/>
    <w:rsid w:val="00964E6B"/>
    <w:rsid w:val="00965BEC"/>
    <w:rsid w:val="00966EE8"/>
    <w:rsid w:val="00975EF9"/>
    <w:rsid w:val="00977418"/>
    <w:rsid w:val="009774E2"/>
    <w:rsid w:val="009805F2"/>
    <w:rsid w:val="00983CD4"/>
    <w:rsid w:val="0098559A"/>
    <w:rsid w:val="009855AF"/>
    <w:rsid w:val="00993A9A"/>
    <w:rsid w:val="00997D71"/>
    <w:rsid w:val="009A03F5"/>
    <w:rsid w:val="009A0BE6"/>
    <w:rsid w:val="009A22C2"/>
    <w:rsid w:val="009A340E"/>
    <w:rsid w:val="009A4807"/>
    <w:rsid w:val="009A4B4B"/>
    <w:rsid w:val="009A5674"/>
    <w:rsid w:val="009A5D66"/>
    <w:rsid w:val="009A780F"/>
    <w:rsid w:val="009A7848"/>
    <w:rsid w:val="009C11D5"/>
    <w:rsid w:val="009C1BBD"/>
    <w:rsid w:val="009C77E1"/>
    <w:rsid w:val="009D179A"/>
    <w:rsid w:val="009D23E5"/>
    <w:rsid w:val="009D3D21"/>
    <w:rsid w:val="009D3FEF"/>
    <w:rsid w:val="009D5008"/>
    <w:rsid w:val="009D5BEE"/>
    <w:rsid w:val="009D6000"/>
    <w:rsid w:val="009D6B33"/>
    <w:rsid w:val="009E1A4F"/>
    <w:rsid w:val="009E30FC"/>
    <w:rsid w:val="009E4934"/>
    <w:rsid w:val="009F02AD"/>
    <w:rsid w:val="009F0D3C"/>
    <w:rsid w:val="009F3A77"/>
    <w:rsid w:val="009F5936"/>
    <w:rsid w:val="009F6FFF"/>
    <w:rsid w:val="009F700F"/>
    <w:rsid w:val="00A01F28"/>
    <w:rsid w:val="00A0319C"/>
    <w:rsid w:val="00A0758E"/>
    <w:rsid w:val="00A1011D"/>
    <w:rsid w:val="00A12407"/>
    <w:rsid w:val="00A15B16"/>
    <w:rsid w:val="00A16A6D"/>
    <w:rsid w:val="00A22E80"/>
    <w:rsid w:val="00A232C1"/>
    <w:rsid w:val="00A25ADD"/>
    <w:rsid w:val="00A2638F"/>
    <w:rsid w:val="00A266D2"/>
    <w:rsid w:val="00A26B1F"/>
    <w:rsid w:val="00A30867"/>
    <w:rsid w:val="00A41A4E"/>
    <w:rsid w:val="00A45BE2"/>
    <w:rsid w:val="00A474F5"/>
    <w:rsid w:val="00A476DA"/>
    <w:rsid w:val="00A52B14"/>
    <w:rsid w:val="00A549E1"/>
    <w:rsid w:val="00A55D40"/>
    <w:rsid w:val="00A567E7"/>
    <w:rsid w:val="00A569DC"/>
    <w:rsid w:val="00A64FAA"/>
    <w:rsid w:val="00A66085"/>
    <w:rsid w:val="00A6664C"/>
    <w:rsid w:val="00A7302D"/>
    <w:rsid w:val="00A7345D"/>
    <w:rsid w:val="00A75CBD"/>
    <w:rsid w:val="00A775F5"/>
    <w:rsid w:val="00A77965"/>
    <w:rsid w:val="00A80EEE"/>
    <w:rsid w:val="00A821A5"/>
    <w:rsid w:val="00A84782"/>
    <w:rsid w:val="00A851CA"/>
    <w:rsid w:val="00A87E86"/>
    <w:rsid w:val="00A91354"/>
    <w:rsid w:val="00A91D74"/>
    <w:rsid w:val="00A93E62"/>
    <w:rsid w:val="00A942F7"/>
    <w:rsid w:val="00A94CDC"/>
    <w:rsid w:val="00A974E9"/>
    <w:rsid w:val="00AA10EB"/>
    <w:rsid w:val="00AA1D29"/>
    <w:rsid w:val="00AA6435"/>
    <w:rsid w:val="00AA7D4B"/>
    <w:rsid w:val="00AB3548"/>
    <w:rsid w:val="00AB37B5"/>
    <w:rsid w:val="00AB3B11"/>
    <w:rsid w:val="00AC1A01"/>
    <w:rsid w:val="00AC2131"/>
    <w:rsid w:val="00AC316B"/>
    <w:rsid w:val="00AC4519"/>
    <w:rsid w:val="00AC6A14"/>
    <w:rsid w:val="00AC73F9"/>
    <w:rsid w:val="00AD040A"/>
    <w:rsid w:val="00AD0ABB"/>
    <w:rsid w:val="00AD14C7"/>
    <w:rsid w:val="00AD2434"/>
    <w:rsid w:val="00AD292A"/>
    <w:rsid w:val="00AD4C88"/>
    <w:rsid w:val="00AD5F32"/>
    <w:rsid w:val="00AD6A59"/>
    <w:rsid w:val="00AD7D22"/>
    <w:rsid w:val="00AE1455"/>
    <w:rsid w:val="00AE18DB"/>
    <w:rsid w:val="00AE25FC"/>
    <w:rsid w:val="00AE2B33"/>
    <w:rsid w:val="00AE446C"/>
    <w:rsid w:val="00AE4AE0"/>
    <w:rsid w:val="00AE5916"/>
    <w:rsid w:val="00AE6B1E"/>
    <w:rsid w:val="00AF4ABC"/>
    <w:rsid w:val="00AF6018"/>
    <w:rsid w:val="00B015F9"/>
    <w:rsid w:val="00B07931"/>
    <w:rsid w:val="00B07C91"/>
    <w:rsid w:val="00B15D74"/>
    <w:rsid w:val="00B16B62"/>
    <w:rsid w:val="00B224AA"/>
    <w:rsid w:val="00B23716"/>
    <w:rsid w:val="00B265FC"/>
    <w:rsid w:val="00B276E2"/>
    <w:rsid w:val="00B2793F"/>
    <w:rsid w:val="00B32FC6"/>
    <w:rsid w:val="00B336E9"/>
    <w:rsid w:val="00B35D54"/>
    <w:rsid w:val="00B36331"/>
    <w:rsid w:val="00B41FB8"/>
    <w:rsid w:val="00B42F29"/>
    <w:rsid w:val="00B44356"/>
    <w:rsid w:val="00B44DC3"/>
    <w:rsid w:val="00B45A55"/>
    <w:rsid w:val="00B52893"/>
    <w:rsid w:val="00B543A3"/>
    <w:rsid w:val="00B55813"/>
    <w:rsid w:val="00B56E9C"/>
    <w:rsid w:val="00B63F98"/>
    <w:rsid w:val="00B67D20"/>
    <w:rsid w:val="00B70C5B"/>
    <w:rsid w:val="00B71CF5"/>
    <w:rsid w:val="00B76852"/>
    <w:rsid w:val="00B84B2F"/>
    <w:rsid w:val="00B863EF"/>
    <w:rsid w:val="00B90747"/>
    <w:rsid w:val="00B90B3C"/>
    <w:rsid w:val="00B92E1A"/>
    <w:rsid w:val="00BA33A7"/>
    <w:rsid w:val="00BB105A"/>
    <w:rsid w:val="00BB5971"/>
    <w:rsid w:val="00BC2865"/>
    <w:rsid w:val="00BC501B"/>
    <w:rsid w:val="00BC50FF"/>
    <w:rsid w:val="00BC5471"/>
    <w:rsid w:val="00BC59F2"/>
    <w:rsid w:val="00BC5D55"/>
    <w:rsid w:val="00BD2B9B"/>
    <w:rsid w:val="00BE3384"/>
    <w:rsid w:val="00BE4A4E"/>
    <w:rsid w:val="00BE5245"/>
    <w:rsid w:val="00BE7F56"/>
    <w:rsid w:val="00BF4E8D"/>
    <w:rsid w:val="00BF59DA"/>
    <w:rsid w:val="00C00596"/>
    <w:rsid w:val="00C05662"/>
    <w:rsid w:val="00C05B54"/>
    <w:rsid w:val="00C1760F"/>
    <w:rsid w:val="00C17730"/>
    <w:rsid w:val="00C20D17"/>
    <w:rsid w:val="00C20F1A"/>
    <w:rsid w:val="00C21EDF"/>
    <w:rsid w:val="00C243C6"/>
    <w:rsid w:val="00C24F7E"/>
    <w:rsid w:val="00C25C9F"/>
    <w:rsid w:val="00C267F9"/>
    <w:rsid w:val="00C33AB8"/>
    <w:rsid w:val="00C34D07"/>
    <w:rsid w:val="00C3614A"/>
    <w:rsid w:val="00C367EB"/>
    <w:rsid w:val="00C36800"/>
    <w:rsid w:val="00C441E8"/>
    <w:rsid w:val="00C442F0"/>
    <w:rsid w:val="00C443BD"/>
    <w:rsid w:val="00C44FE6"/>
    <w:rsid w:val="00C46141"/>
    <w:rsid w:val="00C52A0F"/>
    <w:rsid w:val="00C53BDD"/>
    <w:rsid w:val="00C54479"/>
    <w:rsid w:val="00C55E65"/>
    <w:rsid w:val="00C56653"/>
    <w:rsid w:val="00C6165A"/>
    <w:rsid w:val="00C636AB"/>
    <w:rsid w:val="00C64319"/>
    <w:rsid w:val="00C6591F"/>
    <w:rsid w:val="00C65C2E"/>
    <w:rsid w:val="00C704FD"/>
    <w:rsid w:val="00C73354"/>
    <w:rsid w:val="00C762D7"/>
    <w:rsid w:val="00C81AF9"/>
    <w:rsid w:val="00C83AE4"/>
    <w:rsid w:val="00C83B3C"/>
    <w:rsid w:val="00C848B9"/>
    <w:rsid w:val="00C85071"/>
    <w:rsid w:val="00C912A8"/>
    <w:rsid w:val="00C93EA7"/>
    <w:rsid w:val="00CA2024"/>
    <w:rsid w:val="00CA2B74"/>
    <w:rsid w:val="00CA2FE5"/>
    <w:rsid w:val="00CA4626"/>
    <w:rsid w:val="00CA6F93"/>
    <w:rsid w:val="00CB0B61"/>
    <w:rsid w:val="00CB2DD1"/>
    <w:rsid w:val="00CB44B3"/>
    <w:rsid w:val="00CB6BBD"/>
    <w:rsid w:val="00CB74D2"/>
    <w:rsid w:val="00CB76F3"/>
    <w:rsid w:val="00CB7F8B"/>
    <w:rsid w:val="00CC104D"/>
    <w:rsid w:val="00CC1C89"/>
    <w:rsid w:val="00CC359B"/>
    <w:rsid w:val="00CC3F50"/>
    <w:rsid w:val="00CC4D7B"/>
    <w:rsid w:val="00CD0850"/>
    <w:rsid w:val="00CD1755"/>
    <w:rsid w:val="00CD21FA"/>
    <w:rsid w:val="00CD326E"/>
    <w:rsid w:val="00CD422D"/>
    <w:rsid w:val="00CD4CC5"/>
    <w:rsid w:val="00CE6FEB"/>
    <w:rsid w:val="00CF00D9"/>
    <w:rsid w:val="00CF08EE"/>
    <w:rsid w:val="00CF1D66"/>
    <w:rsid w:val="00CF48AD"/>
    <w:rsid w:val="00CF60B8"/>
    <w:rsid w:val="00CF6D77"/>
    <w:rsid w:val="00CF71B2"/>
    <w:rsid w:val="00D03991"/>
    <w:rsid w:val="00D04A99"/>
    <w:rsid w:val="00D07322"/>
    <w:rsid w:val="00D101C0"/>
    <w:rsid w:val="00D10852"/>
    <w:rsid w:val="00D13771"/>
    <w:rsid w:val="00D24401"/>
    <w:rsid w:val="00D30B05"/>
    <w:rsid w:val="00D31BFE"/>
    <w:rsid w:val="00D31CEC"/>
    <w:rsid w:val="00D41B9E"/>
    <w:rsid w:val="00D42BFA"/>
    <w:rsid w:val="00D441CC"/>
    <w:rsid w:val="00D4764F"/>
    <w:rsid w:val="00D5402A"/>
    <w:rsid w:val="00D57030"/>
    <w:rsid w:val="00D62182"/>
    <w:rsid w:val="00D65701"/>
    <w:rsid w:val="00D66C85"/>
    <w:rsid w:val="00D71A7F"/>
    <w:rsid w:val="00D74C46"/>
    <w:rsid w:val="00D75D37"/>
    <w:rsid w:val="00D77708"/>
    <w:rsid w:val="00D82A72"/>
    <w:rsid w:val="00D82D37"/>
    <w:rsid w:val="00D856B9"/>
    <w:rsid w:val="00D8584B"/>
    <w:rsid w:val="00D91131"/>
    <w:rsid w:val="00D92687"/>
    <w:rsid w:val="00D94642"/>
    <w:rsid w:val="00D95310"/>
    <w:rsid w:val="00DA0172"/>
    <w:rsid w:val="00DA0B47"/>
    <w:rsid w:val="00DA1AA9"/>
    <w:rsid w:val="00DA6CE2"/>
    <w:rsid w:val="00DA7C6D"/>
    <w:rsid w:val="00DB1266"/>
    <w:rsid w:val="00DB1A46"/>
    <w:rsid w:val="00DB27E1"/>
    <w:rsid w:val="00DB4F10"/>
    <w:rsid w:val="00DB6DB0"/>
    <w:rsid w:val="00DC1CAA"/>
    <w:rsid w:val="00DC1F22"/>
    <w:rsid w:val="00DC29A8"/>
    <w:rsid w:val="00DC384A"/>
    <w:rsid w:val="00DC5FE2"/>
    <w:rsid w:val="00DC7DD8"/>
    <w:rsid w:val="00DD18D8"/>
    <w:rsid w:val="00DD68F6"/>
    <w:rsid w:val="00DD6FBA"/>
    <w:rsid w:val="00DE0CA4"/>
    <w:rsid w:val="00DE207F"/>
    <w:rsid w:val="00DE5E64"/>
    <w:rsid w:val="00DF0124"/>
    <w:rsid w:val="00DF411B"/>
    <w:rsid w:val="00DF4512"/>
    <w:rsid w:val="00DF6A4E"/>
    <w:rsid w:val="00E031B3"/>
    <w:rsid w:val="00E03EDC"/>
    <w:rsid w:val="00E1301A"/>
    <w:rsid w:val="00E23E2C"/>
    <w:rsid w:val="00E31821"/>
    <w:rsid w:val="00E31AAE"/>
    <w:rsid w:val="00E31EE0"/>
    <w:rsid w:val="00E35443"/>
    <w:rsid w:val="00E3645D"/>
    <w:rsid w:val="00E3724A"/>
    <w:rsid w:val="00E41FF8"/>
    <w:rsid w:val="00E43D6D"/>
    <w:rsid w:val="00E52F91"/>
    <w:rsid w:val="00E54379"/>
    <w:rsid w:val="00E543A4"/>
    <w:rsid w:val="00E551C0"/>
    <w:rsid w:val="00E56124"/>
    <w:rsid w:val="00E562B9"/>
    <w:rsid w:val="00E63774"/>
    <w:rsid w:val="00E64954"/>
    <w:rsid w:val="00E64B12"/>
    <w:rsid w:val="00E70172"/>
    <w:rsid w:val="00E72E44"/>
    <w:rsid w:val="00E7320D"/>
    <w:rsid w:val="00E73C53"/>
    <w:rsid w:val="00E7504F"/>
    <w:rsid w:val="00E75BCD"/>
    <w:rsid w:val="00E76BF4"/>
    <w:rsid w:val="00E76D21"/>
    <w:rsid w:val="00E80573"/>
    <w:rsid w:val="00E81F32"/>
    <w:rsid w:val="00E83D48"/>
    <w:rsid w:val="00E844AE"/>
    <w:rsid w:val="00E852DA"/>
    <w:rsid w:val="00E93367"/>
    <w:rsid w:val="00E96FDF"/>
    <w:rsid w:val="00E97477"/>
    <w:rsid w:val="00EA50D3"/>
    <w:rsid w:val="00EA7A64"/>
    <w:rsid w:val="00EB267E"/>
    <w:rsid w:val="00EB36D9"/>
    <w:rsid w:val="00EC029E"/>
    <w:rsid w:val="00EC2924"/>
    <w:rsid w:val="00ED2842"/>
    <w:rsid w:val="00EE2F42"/>
    <w:rsid w:val="00EE74E5"/>
    <w:rsid w:val="00EE7D1E"/>
    <w:rsid w:val="00EF3D49"/>
    <w:rsid w:val="00EF401B"/>
    <w:rsid w:val="00EF5C5F"/>
    <w:rsid w:val="00F00C0D"/>
    <w:rsid w:val="00F0101B"/>
    <w:rsid w:val="00F0215A"/>
    <w:rsid w:val="00F02A80"/>
    <w:rsid w:val="00F106FF"/>
    <w:rsid w:val="00F11246"/>
    <w:rsid w:val="00F11572"/>
    <w:rsid w:val="00F139E1"/>
    <w:rsid w:val="00F22A1E"/>
    <w:rsid w:val="00F2391F"/>
    <w:rsid w:val="00F27B4F"/>
    <w:rsid w:val="00F304B5"/>
    <w:rsid w:val="00F30D1C"/>
    <w:rsid w:val="00F30F43"/>
    <w:rsid w:val="00F33D80"/>
    <w:rsid w:val="00F34374"/>
    <w:rsid w:val="00F34E9F"/>
    <w:rsid w:val="00F367E6"/>
    <w:rsid w:val="00F375DB"/>
    <w:rsid w:val="00F4155E"/>
    <w:rsid w:val="00F44C9A"/>
    <w:rsid w:val="00F44E9D"/>
    <w:rsid w:val="00F47284"/>
    <w:rsid w:val="00F5141F"/>
    <w:rsid w:val="00F519D5"/>
    <w:rsid w:val="00F51D9A"/>
    <w:rsid w:val="00F54ED2"/>
    <w:rsid w:val="00F556CC"/>
    <w:rsid w:val="00F572D2"/>
    <w:rsid w:val="00F61765"/>
    <w:rsid w:val="00F655B2"/>
    <w:rsid w:val="00F65B0D"/>
    <w:rsid w:val="00F6633A"/>
    <w:rsid w:val="00F733E1"/>
    <w:rsid w:val="00F73497"/>
    <w:rsid w:val="00F73ADD"/>
    <w:rsid w:val="00F76BA2"/>
    <w:rsid w:val="00F805FE"/>
    <w:rsid w:val="00F82B06"/>
    <w:rsid w:val="00F852A6"/>
    <w:rsid w:val="00F901D2"/>
    <w:rsid w:val="00F9044B"/>
    <w:rsid w:val="00F9739B"/>
    <w:rsid w:val="00FA0FC2"/>
    <w:rsid w:val="00FA2278"/>
    <w:rsid w:val="00FB1307"/>
    <w:rsid w:val="00FB13FB"/>
    <w:rsid w:val="00FB3E1D"/>
    <w:rsid w:val="00FB3F0E"/>
    <w:rsid w:val="00FB5DD1"/>
    <w:rsid w:val="00FB7FF9"/>
    <w:rsid w:val="00FC147A"/>
    <w:rsid w:val="00FC43BF"/>
    <w:rsid w:val="00FC7D65"/>
    <w:rsid w:val="00FD0377"/>
    <w:rsid w:val="00FD2C6C"/>
    <w:rsid w:val="00FD6600"/>
    <w:rsid w:val="00FE0591"/>
    <w:rsid w:val="00FE34D9"/>
    <w:rsid w:val="00FE44B9"/>
    <w:rsid w:val="00FE5E97"/>
    <w:rsid w:val="00FE7832"/>
    <w:rsid w:val="00FF2E61"/>
    <w:rsid w:val="00FF417C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"/>
    </o:shapedefaults>
    <o:shapelayout v:ext="edit">
      <o:idmap v:ext="edit" data="2"/>
    </o:shapelayout>
  </w:shapeDefaults>
  <w:decimalSymbol w:val=","/>
  <w:listSeparator w:val=";"/>
  <w14:docId w14:val="6A77F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AE4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F0DAC"/>
    <w:pPr>
      <w:keepNext/>
      <w:spacing w:after="240"/>
      <w:ind w:left="2552" w:right="-404"/>
      <w:outlineLvl w:val="0"/>
    </w:pPr>
    <w:rPr>
      <w:rFonts w:ascii="Arial Narrow" w:hAnsi="Arial Narrow"/>
      <w:b/>
      <w:bCs/>
      <w:sz w:val="50"/>
      <w:szCs w:val="50"/>
    </w:rPr>
  </w:style>
  <w:style w:type="paragraph" w:styleId="Ttulo2">
    <w:name w:val="heading 2"/>
    <w:basedOn w:val="Ladillo"/>
    <w:next w:val="Normal"/>
    <w:link w:val="Ttulo2Car"/>
    <w:qFormat/>
    <w:rsid w:val="00CC104D"/>
    <w:pPr>
      <w:jc w:val="left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link w:val="TextoindependienteCar"/>
    <w:rPr>
      <w:color w:val="FF0000"/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sz w:val="32"/>
    </w:rPr>
  </w:style>
  <w:style w:type="character" w:styleId="Hipervnculo">
    <w:name w:val="Hyperlink"/>
    <w:basedOn w:val="Fuentedeprrafopredeter"/>
    <w:rsid w:val="00A80EE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63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3534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9632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632B"/>
    <w:rPr>
      <w:rFonts w:ascii="Arial" w:hAnsi="Arial" w:cs="Arial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D5402A"/>
    <w:rPr>
      <w:rFonts w:ascii="Arial Narrow" w:hAnsi="Arial Narrow" w:cs="Arial"/>
      <w:sz w:val="28"/>
    </w:rPr>
  </w:style>
  <w:style w:type="paragraph" w:styleId="Textonotapie">
    <w:name w:val="footnote text"/>
    <w:basedOn w:val="Normal"/>
    <w:link w:val="TextonotapieCar"/>
    <w:uiPriority w:val="99"/>
    <w:unhideWhenUsed/>
    <w:rsid w:val="000D1A2A"/>
    <w:rPr>
      <w:rFonts w:cs="Times New Roman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2A"/>
    <w:rPr>
      <w:rFonts w:ascii="Arial" w:hAnsi="Arial"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CC104D"/>
    <w:rPr>
      <w:rFonts w:ascii="Arial Narrow" w:hAnsi="Arial Narrow" w:cs="Arial"/>
      <w:b/>
      <w:sz w:val="28"/>
      <w:szCs w:val="28"/>
      <w:lang w:val="es-ES_tradnl"/>
    </w:rPr>
  </w:style>
  <w:style w:type="paragraph" w:styleId="NormalWeb">
    <w:name w:val="Normal (Web)"/>
    <w:basedOn w:val="Normal"/>
    <w:uiPriority w:val="99"/>
    <w:unhideWhenUsed/>
    <w:rsid w:val="009F3A77"/>
    <w:pPr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es-ES_tradnl" w:eastAsia="es-ES_tradnl"/>
    </w:rPr>
  </w:style>
  <w:style w:type="paragraph" w:styleId="Prrafodelista">
    <w:name w:val="List Paragraph"/>
    <w:aliases w:val="List Paragraph (numbered (a)),References,WB List Paragraph,Dot pt,F5 List Paragraph,List Paragraph1,No Spacing1,List Paragraph Char Char Char,Indicator Text,Colorful List - Accent 11,Numbered Para 1,Bullet 1,Bullet Points,Bullet,b1,列出段落"/>
    <w:basedOn w:val="Normal"/>
    <w:link w:val="PrrafodelistaCar"/>
    <w:uiPriority w:val="34"/>
    <w:qFormat/>
    <w:rsid w:val="00830F0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4F5"/>
    <w:rPr>
      <w:rFonts w:ascii="Courier" w:hAnsi="Courier" w:cs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A474F5"/>
    <w:rPr>
      <w:rFonts w:ascii="Arial" w:hAnsi="Arial" w:cs="Arial"/>
      <w:sz w:val="24"/>
    </w:rPr>
  </w:style>
  <w:style w:type="paragraph" w:styleId="Textoindependiente2">
    <w:name w:val="Body Text 2"/>
    <w:basedOn w:val="Normal"/>
    <w:link w:val="Textoindependiente2Car"/>
    <w:semiHidden/>
    <w:unhideWhenUsed/>
    <w:rsid w:val="00B45A5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45A55"/>
    <w:rPr>
      <w:rFonts w:ascii="Arial" w:hAnsi="Arial" w:cs="Arial"/>
      <w:sz w:val="24"/>
    </w:rPr>
  </w:style>
  <w:style w:type="character" w:styleId="Refdecomentario">
    <w:name w:val="annotation reference"/>
    <w:semiHidden/>
    <w:unhideWhenUsed/>
    <w:rsid w:val="00CB6BB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B6B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B6BBD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6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6751"/>
    <w:rPr>
      <w:rFonts w:ascii="Arial" w:hAnsi="Arial" w:cs="Arial"/>
      <w:b/>
      <w:bCs/>
    </w:rPr>
  </w:style>
  <w:style w:type="character" w:customStyle="1" w:styleId="PrrafodelistaCar">
    <w:name w:val="Párrafo de lista Car"/>
    <w:aliases w:val="List Paragraph (numbered (a)) Car,References Car,WB List Paragraph Car,Dot pt Car,F5 List Paragraph Car,List Paragraph1 Car,No Spacing1 Car,List Paragraph Char Char Char Car,Indicator Text Car,Colorful List - Accent 11 Car,b1 Car"/>
    <w:link w:val="Prrafodelista"/>
    <w:uiPriority w:val="34"/>
    <w:qFormat/>
    <w:locked/>
    <w:rsid w:val="00105910"/>
    <w:rPr>
      <w:rFonts w:ascii="Arial" w:hAnsi="Arial" w:cs="Arial"/>
      <w:sz w:val="24"/>
    </w:rPr>
  </w:style>
  <w:style w:type="paragraph" w:styleId="Revisin">
    <w:name w:val="Revision"/>
    <w:hidden/>
    <w:uiPriority w:val="99"/>
    <w:semiHidden/>
    <w:rsid w:val="0007412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B224A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B224AA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D07322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9431DA"/>
    <w:rPr>
      <w:rFonts w:ascii="Arial" w:hAnsi="Arial" w:cs="Arial"/>
      <w:color w:val="FF0000"/>
      <w:lang w:val="es-ES_tradnl"/>
    </w:rPr>
  </w:style>
  <w:style w:type="character" w:customStyle="1" w:styleId="Ttulo1Car">
    <w:name w:val="Título 1 Car"/>
    <w:basedOn w:val="Fuentedeprrafopredeter"/>
    <w:link w:val="Ttulo1"/>
    <w:rsid w:val="002F0DAC"/>
    <w:rPr>
      <w:rFonts w:ascii="Arial Narrow" w:hAnsi="Arial Narrow" w:cs="Arial"/>
      <w:b/>
      <w:bCs/>
      <w:sz w:val="50"/>
      <w:szCs w:val="50"/>
    </w:rPr>
  </w:style>
  <w:style w:type="character" w:customStyle="1" w:styleId="Ttulo4Car">
    <w:name w:val="Título 4 Car"/>
    <w:basedOn w:val="Fuentedeprrafopredeter"/>
    <w:link w:val="Ttulo4"/>
    <w:rsid w:val="00A232C1"/>
    <w:rPr>
      <w:rFonts w:ascii="Arial Narrow" w:hAnsi="Arial Narrow" w:cs="Arial"/>
      <w:b/>
      <w:bCs/>
      <w:color w:val="808080"/>
      <w:sz w:val="96"/>
    </w:rPr>
  </w:style>
  <w:style w:type="paragraph" w:customStyle="1" w:styleId="EncabezadoOrganismo">
    <w:name w:val="Encabezado Organismo"/>
    <w:basedOn w:val="Encabezado"/>
    <w:link w:val="EncabezadoOrganismoCar"/>
    <w:qFormat/>
    <w:rsid w:val="002B09DB"/>
    <w:pPr>
      <w:tabs>
        <w:tab w:val="clear" w:pos="4252"/>
        <w:tab w:val="left" w:pos="6521"/>
      </w:tabs>
      <w:spacing w:before="240" w:after="120"/>
      <w:ind w:right="215"/>
    </w:pPr>
    <w:rPr>
      <w:rFonts w:ascii="Gill Sans MT" w:hAnsi="Gill Sans MT"/>
      <w:kern w:val="16"/>
      <w:sz w:val="14"/>
    </w:rPr>
  </w:style>
  <w:style w:type="paragraph" w:customStyle="1" w:styleId="EncabezadoMinisterio">
    <w:name w:val="Encabezado Ministerio"/>
    <w:basedOn w:val="Normal"/>
    <w:link w:val="EncabezadoMinisterioCar"/>
    <w:qFormat/>
    <w:rsid w:val="000345B9"/>
    <w:pPr>
      <w:tabs>
        <w:tab w:val="left" w:pos="5235"/>
      </w:tabs>
    </w:pPr>
    <w:rPr>
      <w:rFonts w:ascii="Gill Sans MT" w:hAnsi="Gill Sans MT"/>
      <w:sz w:val="22"/>
    </w:rPr>
  </w:style>
  <w:style w:type="character" w:customStyle="1" w:styleId="EncabezadoOrganismoCar">
    <w:name w:val="Encabezado Organismo Car"/>
    <w:basedOn w:val="EncabezadoCar"/>
    <w:link w:val="EncabezadoOrganismo"/>
    <w:rsid w:val="002B09DB"/>
    <w:rPr>
      <w:rFonts w:ascii="Gill Sans MT" w:hAnsi="Gill Sans MT" w:cs="Arial"/>
      <w:kern w:val="16"/>
      <w:sz w:val="14"/>
    </w:rPr>
  </w:style>
  <w:style w:type="paragraph" w:customStyle="1" w:styleId="PrrafoenLista">
    <w:name w:val="Párrafo en Lista"/>
    <w:basedOn w:val="Normal"/>
    <w:link w:val="PrrafoenListaCar"/>
    <w:qFormat/>
    <w:rsid w:val="00CC104D"/>
    <w:pPr>
      <w:numPr>
        <w:numId w:val="31"/>
      </w:numPr>
      <w:spacing w:before="200" w:after="200" w:line="276" w:lineRule="auto"/>
      <w:ind w:left="2835" w:right="794" w:hanging="357"/>
      <w:jc w:val="both"/>
    </w:pPr>
    <w:rPr>
      <w:rFonts w:ascii="Arial Narrow" w:hAnsi="Arial Narrow"/>
      <w:b/>
      <w:color w:val="000000" w:themeColor="text1"/>
      <w:sz w:val="28"/>
      <w:szCs w:val="28"/>
      <w:lang w:val="es-ES_tradnl"/>
    </w:rPr>
  </w:style>
  <w:style w:type="character" w:customStyle="1" w:styleId="EncabezadoMinisterioCar">
    <w:name w:val="Encabezado Ministerio Car"/>
    <w:basedOn w:val="Fuentedeprrafopredeter"/>
    <w:link w:val="EncabezadoMinisterio"/>
    <w:rsid w:val="000345B9"/>
    <w:rPr>
      <w:rFonts w:ascii="Gill Sans MT" w:hAnsi="Gill Sans MT" w:cs="Arial"/>
      <w:sz w:val="22"/>
    </w:rPr>
  </w:style>
  <w:style w:type="paragraph" w:customStyle="1" w:styleId="PieDireccion">
    <w:name w:val="Pie Direccion"/>
    <w:basedOn w:val="Normal"/>
    <w:link w:val="PieDireccionCar"/>
    <w:qFormat/>
    <w:rsid w:val="00330F69"/>
    <w:pPr>
      <w:spacing w:before="120"/>
      <w:ind w:left="72"/>
    </w:pPr>
    <w:rPr>
      <w:rFonts w:ascii="Gill Sans MT" w:hAnsi="Gill Sans MT"/>
      <w:sz w:val="12"/>
      <w:szCs w:val="12"/>
    </w:rPr>
  </w:style>
  <w:style w:type="character" w:customStyle="1" w:styleId="PrrafoenListaCar">
    <w:name w:val="Párrafo en Lista Car"/>
    <w:basedOn w:val="Ttulo2Car"/>
    <w:link w:val="PrrafoenLista"/>
    <w:rsid w:val="00CC104D"/>
    <w:rPr>
      <w:rFonts w:ascii="Arial Narrow" w:hAnsi="Arial Narrow" w:cs="Arial"/>
      <w:b/>
      <w:color w:val="000000" w:themeColor="text1"/>
      <w:sz w:val="28"/>
      <w:szCs w:val="28"/>
      <w:lang w:val="es-ES_tradnl"/>
    </w:rPr>
  </w:style>
  <w:style w:type="paragraph" w:customStyle="1" w:styleId="PieTexto">
    <w:name w:val="Pie Texto"/>
    <w:basedOn w:val="Encabezado"/>
    <w:link w:val="PieTextoCar"/>
    <w:qFormat/>
    <w:rsid w:val="00330F69"/>
    <w:pPr>
      <w:tabs>
        <w:tab w:val="clear" w:pos="4252"/>
        <w:tab w:val="clear" w:pos="8504"/>
      </w:tabs>
      <w:spacing w:after="120" w:line="276" w:lineRule="auto"/>
    </w:pPr>
    <w:rPr>
      <w:rFonts w:ascii="Arial Narrow" w:hAnsi="Arial Narrow"/>
      <w:sz w:val="18"/>
      <w:szCs w:val="18"/>
    </w:rPr>
  </w:style>
  <w:style w:type="character" w:customStyle="1" w:styleId="PieDireccionCar">
    <w:name w:val="Pie Direccion Car"/>
    <w:basedOn w:val="Fuentedeprrafopredeter"/>
    <w:link w:val="PieDireccion"/>
    <w:rsid w:val="00330F69"/>
    <w:rPr>
      <w:rFonts w:ascii="Gill Sans MT" w:hAnsi="Gill Sans MT" w:cs="Arial"/>
      <w:sz w:val="12"/>
      <w:szCs w:val="12"/>
    </w:rPr>
  </w:style>
  <w:style w:type="paragraph" w:customStyle="1" w:styleId="Textoindentado">
    <w:name w:val="Texto indentado"/>
    <w:basedOn w:val="Piedepgina"/>
    <w:link w:val="TextoindentadoCar"/>
    <w:qFormat/>
    <w:rsid w:val="00CC104D"/>
    <w:pPr>
      <w:tabs>
        <w:tab w:val="left" w:pos="708"/>
      </w:tabs>
      <w:spacing w:before="200" w:after="200" w:line="276" w:lineRule="auto"/>
      <w:ind w:left="2552"/>
      <w:jc w:val="both"/>
    </w:pPr>
    <w:rPr>
      <w:rFonts w:ascii="Arial Narrow" w:hAnsi="Arial Narrow"/>
      <w:sz w:val="28"/>
      <w:szCs w:val="28"/>
    </w:rPr>
  </w:style>
  <w:style w:type="character" w:customStyle="1" w:styleId="PieTextoCar">
    <w:name w:val="Pie Texto Car"/>
    <w:basedOn w:val="Fuentedeprrafopredeter"/>
    <w:link w:val="PieTexto"/>
    <w:rsid w:val="00330F69"/>
    <w:rPr>
      <w:rFonts w:ascii="Arial Narrow" w:hAnsi="Arial Narrow" w:cs="Arial"/>
      <w:sz w:val="18"/>
      <w:szCs w:val="18"/>
    </w:rPr>
  </w:style>
  <w:style w:type="paragraph" w:customStyle="1" w:styleId="Ladillo">
    <w:name w:val="Ladillo"/>
    <w:basedOn w:val="Textoindentado"/>
    <w:link w:val="LadilloCar"/>
    <w:rsid w:val="001A6705"/>
    <w:pPr>
      <w:spacing w:before="480"/>
    </w:pPr>
    <w:rPr>
      <w:b/>
    </w:rPr>
  </w:style>
  <w:style w:type="character" w:customStyle="1" w:styleId="TextoindentadoCar">
    <w:name w:val="Texto indentado Car"/>
    <w:basedOn w:val="PiedepginaCar"/>
    <w:link w:val="Textoindentado"/>
    <w:rsid w:val="00CC104D"/>
    <w:rPr>
      <w:rFonts w:ascii="Arial Narrow" w:hAnsi="Arial Narrow" w:cs="Arial"/>
      <w:sz w:val="28"/>
      <w:szCs w:val="28"/>
      <w:lang w:val="es-ES_tradnl"/>
    </w:rPr>
  </w:style>
  <w:style w:type="paragraph" w:styleId="Descripcin">
    <w:name w:val="caption"/>
    <w:basedOn w:val="Ttulotabla"/>
    <w:next w:val="Normal"/>
    <w:unhideWhenUsed/>
    <w:qFormat/>
    <w:rsid w:val="00CC104D"/>
    <w:pPr>
      <w:spacing w:after="120" w:line="276" w:lineRule="auto"/>
      <w:ind w:left="2552"/>
      <w:jc w:val="both"/>
    </w:pPr>
    <w:rPr>
      <w:rFonts w:ascii="Arial Narrow" w:hAnsi="Arial Narrow"/>
    </w:rPr>
  </w:style>
  <w:style w:type="character" w:customStyle="1" w:styleId="LadilloCar">
    <w:name w:val="Ladillo Car"/>
    <w:basedOn w:val="TextoindentadoCar"/>
    <w:link w:val="Ladillo"/>
    <w:rsid w:val="001A6705"/>
    <w:rPr>
      <w:rFonts w:ascii="Arial Narrow" w:hAnsi="Arial Narrow" w:cs="Arial"/>
      <w:b/>
      <w:sz w:val="28"/>
      <w:szCs w:val="28"/>
      <w:lang w:val="es-ES_tradnl"/>
    </w:rPr>
  </w:style>
  <w:style w:type="paragraph" w:customStyle="1" w:styleId="Ttulotabla">
    <w:name w:val="Título tabla"/>
    <w:basedOn w:val="Normal"/>
    <w:link w:val="TtulotablaCar"/>
    <w:qFormat/>
    <w:rsid w:val="0005056E"/>
  </w:style>
  <w:style w:type="character" w:customStyle="1" w:styleId="TtulotablaCar">
    <w:name w:val="Título tabla Car"/>
    <w:basedOn w:val="Fuentedeprrafopredeter"/>
    <w:link w:val="Ttulotabla"/>
    <w:rsid w:val="0005056E"/>
    <w:rPr>
      <w:rFonts w:ascii="Arial" w:hAnsi="Arial" w:cs="Arial"/>
      <w:sz w:val="24"/>
    </w:rPr>
  </w:style>
  <w:style w:type="paragraph" w:customStyle="1" w:styleId="Notadeprensa">
    <w:name w:val="Nota de prensa"/>
    <w:basedOn w:val="Normal"/>
    <w:link w:val="NotadeprensaCar"/>
    <w:qFormat/>
    <w:rsid w:val="0068274B"/>
    <w:rPr>
      <w:rFonts w:ascii="Arial Narrow" w:hAnsi="Arial Narrow"/>
      <w:b/>
      <w:color w:val="999999"/>
      <w:sz w:val="96"/>
    </w:rPr>
  </w:style>
  <w:style w:type="character" w:customStyle="1" w:styleId="NotadeprensaCar">
    <w:name w:val="Nota de prensa Car"/>
    <w:basedOn w:val="Fuentedeprrafopredeter"/>
    <w:link w:val="Notadeprensa"/>
    <w:rsid w:val="0068274B"/>
    <w:rPr>
      <w:rFonts w:ascii="Arial Narrow" w:hAnsi="Arial Narrow" w:cs="Arial"/>
      <w:b/>
      <w:color w:val="999999"/>
      <w:sz w:val="96"/>
    </w:rPr>
  </w:style>
  <w:style w:type="paragraph" w:customStyle="1" w:styleId="Default">
    <w:name w:val="Default"/>
    <w:rsid w:val="001C40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1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3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253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51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34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79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6598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301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04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0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  <w:div w:id="1218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500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9961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73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7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84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1E8EE"/>
                        <w:left w:val="single" w:sz="24" w:space="0" w:color="E1E8EE"/>
                        <w:bottom w:val="single" w:sz="24" w:space="0" w:color="E1E8EE"/>
                        <w:right w:val="single" w:sz="24" w:space="0" w:color="E1E8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Haciendagob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hacienda.gob.es/es-ES/Paginas/Sindicacion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instagram.com/haciendagob/" TargetMode="External"/><Relationship Id="rId25" Type="http://schemas.openxmlformats.org/officeDocument/2006/relationships/hyperlink" Target="https://www.tiktok.com/@haciendagob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aciendagob" TargetMode="External"/><Relationship Id="rId20" Type="http://schemas.openxmlformats.org/officeDocument/2006/relationships/hyperlink" Target="https://www.linkedin.com/company/haciendagob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haciendagob" TargetMode="External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tiktok.com/@haciendagob" TargetMode="External"/><Relationship Id="rId28" Type="http://schemas.openxmlformats.org/officeDocument/2006/relationships/hyperlink" Target="https://www.hacienda.gob.es/es-ES/Paginas/Sindicacion.aspx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nstagram.com/haciendagob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haciendagob" TargetMode="External"/><Relationship Id="rId14" Type="http://schemas.openxmlformats.org/officeDocument/2006/relationships/hyperlink" Target="https://www.facebook.com/Haciendagob" TargetMode="External"/><Relationship Id="rId22" Type="http://schemas.openxmlformats.org/officeDocument/2006/relationships/hyperlink" Target="https://www.linkedin.com/company/haciendagob" TargetMode="External"/><Relationship Id="rId27" Type="http://schemas.openxmlformats.org/officeDocument/2006/relationships/image" Target="media/image7.png"/><Relationship Id="rId30" Type="http://schemas.openxmlformats.org/officeDocument/2006/relationships/footer" Target="footer2.xml"/><Relationship Id="rId8" Type="http://schemas.openxmlformats.org/officeDocument/2006/relationships/hyperlink" Target="https://www.hacienda.gob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jera\Documents\Plantillas%20nuevas\URA-Nota-de-prensa-GabPrensa_Vice4&#170;-Accesi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797D-EFC6-40D7-8FF0-EF9DDBE0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URA-Nota-de-prensa-GabPrensa_Vice4ª-Accesible</Template>
  <TotalTime>0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Gobierno aprueba la concesión de incentivos regionales para cuatro proyectos de inversión en Castilla y León por 3,8 millones de euros</vt:lpstr>
    </vt:vector>
  </TitlesOfParts>
  <LinksUpToDate>false</LinksUpToDate>
  <CharactersWithSpaces>3087</CharactersWithSpaces>
  <SharedDoc>false</SharedDoc>
  <HLinks>
    <vt:vector size="12" baseType="variant">
      <vt:variant>
        <vt:i4>1441863</vt:i4>
      </vt:variant>
      <vt:variant>
        <vt:i4>23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  <vt:variant>
        <vt:i4>1441863</vt:i4>
      </vt:variant>
      <vt:variant>
        <vt:i4>11</vt:i4>
      </vt:variant>
      <vt:variant>
        <vt:i4>0</vt:i4>
      </vt:variant>
      <vt:variant>
        <vt:i4>5</vt:i4>
      </vt:variant>
      <vt:variant>
        <vt:lpwstr>http://www.economiayhacienda.gob.es/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Gobierno aprueba la concesión de incentivos regionales para cuatro proyectos de inversión en Castilla y León por 3,8 millones de euros</dc:title>
  <dc:creator/>
  <cp:lastModifiedBy/>
  <cp:revision>1</cp:revision>
  <dcterms:created xsi:type="dcterms:W3CDTF">2024-12-27T16:51:00Z</dcterms:created>
  <dcterms:modified xsi:type="dcterms:W3CDTF">2025-01-03T12:31:00Z</dcterms:modified>
</cp:coreProperties>
</file>